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7C4B9" w14:textId="77777777" w:rsidR="00702C1A" w:rsidRPr="00702C1A" w:rsidRDefault="00702C1A" w:rsidP="00702C1A">
      <w:pPr>
        <w:jc w:val="center"/>
        <w:rPr>
          <w:rFonts w:ascii="Arial" w:hAnsi="Arial" w:cs="Arial"/>
          <w:sz w:val="24"/>
          <w:szCs w:val="24"/>
        </w:rPr>
      </w:pPr>
      <w:r w:rsidRPr="00702C1A">
        <w:rPr>
          <w:rFonts w:ascii="Arial" w:hAnsi="Arial" w:cs="Arial"/>
          <w:b/>
          <w:bCs/>
          <w:sz w:val="24"/>
          <w:szCs w:val="24"/>
        </w:rPr>
        <w:t>STYLAPSE RESELLER AGREEMENT</w:t>
      </w:r>
    </w:p>
    <w:p w14:paraId="19A2C8D9" w14:textId="3A5F237B" w:rsidR="00702C1A" w:rsidRPr="00702C1A" w:rsidRDefault="00702C1A" w:rsidP="00702C1A">
      <w:pPr>
        <w:rPr>
          <w:rFonts w:ascii="Arial" w:hAnsi="Arial" w:cs="Arial"/>
          <w:sz w:val="24"/>
          <w:szCs w:val="24"/>
        </w:rPr>
      </w:pPr>
      <w:r w:rsidRPr="00702C1A">
        <w:rPr>
          <w:rFonts w:ascii="Arial" w:hAnsi="Arial" w:cs="Arial"/>
          <w:sz w:val="24"/>
          <w:szCs w:val="24"/>
        </w:rPr>
        <w:t xml:space="preserve">This </w:t>
      </w:r>
      <w:r w:rsidRPr="00702C1A">
        <w:rPr>
          <w:rFonts w:ascii="Arial" w:hAnsi="Arial" w:cs="Arial"/>
          <w:b/>
          <w:bCs/>
          <w:sz w:val="24"/>
          <w:szCs w:val="24"/>
        </w:rPr>
        <w:t>Reseller Agreement (“Agreement”)</w:t>
      </w:r>
      <w:r w:rsidRPr="00702C1A">
        <w:rPr>
          <w:rFonts w:ascii="Arial" w:hAnsi="Arial" w:cs="Arial"/>
          <w:sz w:val="24"/>
          <w:szCs w:val="24"/>
        </w:rPr>
        <w:t xml:space="preserve"> is made and entered into on this 1</w:t>
      </w:r>
      <w:r w:rsidR="002F106B">
        <w:rPr>
          <w:rFonts w:ascii="Arial" w:hAnsi="Arial" w:cs="Arial"/>
          <w:sz w:val="24"/>
          <w:szCs w:val="24"/>
        </w:rPr>
        <w:t>7</w:t>
      </w:r>
      <w:r w:rsidRPr="00702C1A">
        <w:rPr>
          <w:rFonts w:ascii="Arial" w:hAnsi="Arial" w:cs="Arial"/>
          <w:sz w:val="24"/>
          <w:szCs w:val="24"/>
          <w:vertAlign w:val="superscript"/>
        </w:rPr>
        <w:t>th</w:t>
      </w:r>
      <w:r w:rsidRPr="00702C1A">
        <w:rPr>
          <w:rFonts w:ascii="Arial" w:hAnsi="Arial" w:cs="Arial"/>
          <w:sz w:val="24"/>
          <w:szCs w:val="24"/>
        </w:rPr>
        <w:t xml:space="preserve"> day of </w:t>
      </w:r>
      <w:proofErr w:type="gramStart"/>
      <w:r w:rsidRPr="00702C1A">
        <w:rPr>
          <w:rFonts w:ascii="Arial" w:hAnsi="Arial" w:cs="Arial"/>
          <w:sz w:val="24"/>
          <w:szCs w:val="24"/>
        </w:rPr>
        <w:t>November,</w:t>
      </w:r>
      <w:proofErr w:type="gramEnd"/>
      <w:r w:rsidRPr="00702C1A">
        <w:rPr>
          <w:rFonts w:ascii="Arial" w:hAnsi="Arial" w:cs="Arial"/>
          <w:sz w:val="24"/>
          <w:szCs w:val="24"/>
        </w:rPr>
        <w:t xml:space="preserve"> 2025 (“Effective Date”), by and between:</w:t>
      </w:r>
    </w:p>
    <w:p w14:paraId="14FFE5EE" w14:textId="77777777" w:rsidR="00702C1A" w:rsidRPr="00702C1A" w:rsidRDefault="00702C1A" w:rsidP="00702C1A">
      <w:pPr>
        <w:rPr>
          <w:rFonts w:ascii="Arial" w:hAnsi="Arial" w:cs="Arial"/>
          <w:sz w:val="24"/>
          <w:szCs w:val="24"/>
        </w:rPr>
      </w:pPr>
      <w:r w:rsidRPr="00702C1A">
        <w:rPr>
          <w:rFonts w:ascii="Arial" w:hAnsi="Arial" w:cs="Arial"/>
          <w:b/>
          <w:bCs/>
          <w:sz w:val="24"/>
          <w:szCs w:val="24"/>
        </w:rPr>
        <w:t>VINSINFO PRIVATE LIMITED</w:t>
      </w:r>
      <w:r w:rsidRPr="00702C1A">
        <w:rPr>
          <w:rFonts w:ascii="Arial" w:hAnsi="Arial" w:cs="Arial"/>
          <w:sz w:val="24"/>
          <w:szCs w:val="24"/>
        </w:rPr>
        <w:t xml:space="preserve">, a company incorporated under the Companies Act, 1956, having its registered office at </w:t>
      </w:r>
      <w:r w:rsidRPr="00702C1A">
        <w:rPr>
          <w:rFonts w:ascii="Arial" w:hAnsi="Arial" w:cs="Arial"/>
          <w:b/>
          <w:bCs/>
          <w:sz w:val="24"/>
          <w:szCs w:val="24"/>
        </w:rPr>
        <w:t xml:space="preserve">Nisha Anand Complex, #80, </w:t>
      </w:r>
      <w:proofErr w:type="spellStart"/>
      <w:r w:rsidRPr="00702C1A">
        <w:rPr>
          <w:rFonts w:ascii="Arial" w:hAnsi="Arial" w:cs="Arial"/>
          <w:b/>
          <w:bCs/>
          <w:sz w:val="24"/>
          <w:szCs w:val="24"/>
        </w:rPr>
        <w:t>Chamiers</w:t>
      </w:r>
      <w:proofErr w:type="spellEnd"/>
      <w:r w:rsidRPr="00702C1A">
        <w:rPr>
          <w:rFonts w:ascii="Arial" w:hAnsi="Arial" w:cs="Arial"/>
          <w:b/>
          <w:bCs/>
          <w:sz w:val="24"/>
          <w:szCs w:val="24"/>
        </w:rPr>
        <w:t xml:space="preserve"> road, </w:t>
      </w:r>
      <w:proofErr w:type="gramStart"/>
      <w:r w:rsidRPr="00702C1A">
        <w:rPr>
          <w:rFonts w:ascii="Arial" w:hAnsi="Arial" w:cs="Arial"/>
          <w:b/>
          <w:bCs/>
          <w:sz w:val="24"/>
          <w:szCs w:val="24"/>
        </w:rPr>
        <w:t>Teynampet ,</w:t>
      </w:r>
      <w:proofErr w:type="gramEnd"/>
      <w:r w:rsidRPr="00702C1A">
        <w:rPr>
          <w:rFonts w:ascii="Arial" w:hAnsi="Arial" w:cs="Arial"/>
          <w:b/>
          <w:bCs/>
          <w:sz w:val="24"/>
          <w:szCs w:val="24"/>
        </w:rPr>
        <w:t xml:space="preserve"> Chennai 600018, Tamil Nadu, India</w:t>
      </w:r>
      <w:r w:rsidRPr="00702C1A">
        <w:rPr>
          <w:rFonts w:ascii="Arial" w:hAnsi="Arial" w:cs="Arial"/>
          <w:sz w:val="24"/>
          <w:szCs w:val="24"/>
        </w:rPr>
        <w:t xml:space="preserve">, hereinafter referred to as the </w:t>
      </w:r>
      <w:r w:rsidRPr="00702C1A">
        <w:rPr>
          <w:rFonts w:ascii="Arial" w:hAnsi="Arial" w:cs="Arial"/>
          <w:b/>
          <w:bCs/>
          <w:sz w:val="24"/>
          <w:szCs w:val="24"/>
        </w:rPr>
        <w:t>“Company”</w:t>
      </w:r>
      <w:r w:rsidRPr="00702C1A">
        <w:rPr>
          <w:rFonts w:ascii="Arial" w:hAnsi="Arial" w:cs="Arial"/>
          <w:sz w:val="24"/>
          <w:szCs w:val="24"/>
        </w:rPr>
        <w:t xml:space="preserve"> or </w:t>
      </w:r>
      <w:r w:rsidRPr="00702C1A">
        <w:rPr>
          <w:rFonts w:ascii="Arial" w:hAnsi="Arial" w:cs="Arial"/>
          <w:b/>
          <w:bCs/>
          <w:sz w:val="24"/>
          <w:szCs w:val="24"/>
        </w:rPr>
        <w:t>“</w:t>
      </w:r>
      <w:proofErr w:type="spellStart"/>
      <w:r w:rsidRPr="00702C1A">
        <w:rPr>
          <w:rFonts w:ascii="Arial" w:hAnsi="Arial" w:cs="Arial"/>
          <w:b/>
          <w:bCs/>
          <w:sz w:val="24"/>
          <w:szCs w:val="24"/>
        </w:rPr>
        <w:t>Vinsinfo</w:t>
      </w:r>
      <w:proofErr w:type="spellEnd"/>
      <w:r w:rsidRPr="00702C1A">
        <w:rPr>
          <w:rFonts w:ascii="Arial" w:hAnsi="Arial" w:cs="Arial"/>
          <w:b/>
          <w:bCs/>
          <w:sz w:val="24"/>
          <w:szCs w:val="24"/>
        </w:rPr>
        <w:t>”</w:t>
      </w:r>
      <w:r w:rsidRPr="00702C1A">
        <w:rPr>
          <w:rFonts w:ascii="Arial" w:hAnsi="Arial" w:cs="Arial"/>
          <w:sz w:val="24"/>
          <w:szCs w:val="24"/>
        </w:rPr>
        <w:t>, which expression shall, unless repugnant to the context or meaning thereof, include its successors and permitted assigns;</w:t>
      </w:r>
    </w:p>
    <w:p w14:paraId="38249EAC" w14:textId="77777777" w:rsidR="00702C1A" w:rsidRPr="00702C1A" w:rsidRDefault="00702C1A" w:rsidP="00F07E19">
      <w:pPr>
        <w:jc w:val="center"/>
        <w:rPr>
          <w:rFonts w:ascii="Arial" w:hAnsi="Arial" w:cs="Arial"/>
          <w:sz w:val="24"/>
          <w:szCs w:val="24"/>
        </w:rPr>
      </w:pPr>
      <w:r w:rsidRPr="00702C1A">
        <w:rPr>
          <w:rFonts w:ascii="Arial" w:hAnsi="Arial" w:cs="Arial"/>
          <w:sz w:val="24"/>
          <w:szCs w:val="24"/>
        </w:rPr>
        <w:t>AND</w:t>
      </w:r>
    </w:p>
    <w:p w14:paraId="6FE803B3" w14:textId="77777777" w:rsidR="00702C1A" w:rsidRPr="00702C1A" w:rsidRDefault="00702C1A" w:rsidP="00702C1A">
      <w:pPr>
        <w:rPr>
          <w:rFonts w:ascii="Arial" w:hAnsi="Arial" w:cs="Arial"/>
          <w:sz w:val="24"/>
          <w:szCs w:val="24"/>
        </w:rPr>
      </w:pPr>
      <w:r w:rsidRPr="00702C1A">
        <w:rPr>
          <w:rFonts w:ascii="Arial" w:hAnsi="Arial" w:cs="Arial"/>
          <w:b/>
          <w:bCs/>
          <w:sz w:val="24"/>
          <w:szCs w:val="24"/>
        </w:rPr>
        <w:t>VBF Studios Private Limited</w:t>
      </w:r>
      <w:r w:rsidRPr="00702C1A">
        <w:rPr>
          <w:rFonts w:ascii="Arial" w:hAnsi="Arial" w:cs="Arial"/>
          <w:sz w:val="24"/>
          <w:szCs w:val="24"/>
        </w:rPr>
        <w:t xml:space="preserve">, a company/firm organized and existing under the laws of India, having its principal office at </w:t>
      </w:r>
      <w:r w:rsidRPr="00702C1A">
        <w:rPr>
          <w:rFonts w:ascii="Arial" w:hAnsi="Arial" w:cs="Arial"/>
          <w:b/>
          <w:bCs/>
          <w:sz w:val="24"/>
          <w:szCs w:val="24"/>
        </w:rPr>
        <w:t>Second Floor, E-29, Sector-8, Noida, Uttar Pradesh,</w:t>
      </w:r>
      <w:r w:rsidRPr="00702C1A">
        <w:rPr>
          <w:rFonts w:ascii="Arial" w:hAnsi="Arial" w:cs="Arial"/>
          <w:sz w:val="24"/>
          <w:szCs w:val="24"/>
        </w:rPr>
        <w:t xml:space="preserve"> hereinafter referred to as the </w:t>
      </w:r>
      <w:r w:rsidRPr="00702C1A">
        <w:rPr>
          <w:rFonts w:ascii="Arial" w:hAnsi="Arial" w:cs="Arial"/>
          <w:b/>
          <w:bCs/>
          <w:sz w:val="24"/>
          <w:szCs w:val="24"/>
        </w:rPr>
        <w:t>“Reseller”</w:t>
      </w:r>
      <w:r w:rsidRPr="00702C1A">
        <w:rPr>
          <w:rFonts w:ascii="Arial" w:hAnsi="Arial" w:cs="Arial"/>
          <w:sz w:val="24"/>
          <w:szCs w:val="24"/>
        </w:rPr>
        <w:t>, which expression shall, unless repugnant to the context or meaning thereof, include its successors and permitted assigns.</w:t>
      </w:r>
    </w:p>
    <w:p w14:paraId="32E2D45A" w14:textId="77777777" w:rsidR="00702C1A" w:rsidRPr="00702C1A" w:rsidRDefault="00702C1A" w:rsidP="00702C1A">
      <w:pPr>
        <w:rPr>
          <w:rFonts w:ascii="Arial" w:hAnsi="Arial" w:cs="Arial"/>
          <w:sz w:val="24"/>
          <w:szCs w:val="24"/>
        </w:rPr>
      </w:pPr>
      <w:proofErr w:type="spellStart"/>
      <w:r w:rsidRPr="00702C1A">
        <w:rPr>
          <w:rFonts w:ascii="Arial" w:hAnsi="Arial" w:cs="Arial"/>
          <w:sz w:val="24"/>
          <w:szCs w:val="24"/>
        </w:rPr>
        <w:t>Vinsinfo</w:t>
      </w:r>
      <w:proofErr w:type="spellEnd"/>
      <w:r w:rsidRPr="00702C1A">
        <w:rPr>
          <w:rFonts w:ascii="Arial" w:hAnsi="Arial" w:cs="Arial"/>
          <w:sz w:val="24"/>
          <w:szCs w:val="24"/>
        </w:rPr>
        <w:t xml:space="preserve"> and the Reseller are hereinafter collectively referred to as the </w:t>
      </w:r>
      <w:r w:rsidRPr="00702C1A">
        <w:rPr>
          <w:rFonts w:ascii="Arial" w:hAnsi="Arial" w:cs="Arial"/>
          <w:b/>
          <w:bCs/>
          <w:sz w:val="24"/>
          <w:szCs w:val="24"/>
        </w:rPr>
        <w:t>“Parties”</w:t>
      </w:r>
      <w:r w:rsidRPr="00702C1A">
        <w:rPr>
          <w:rFonts w:ascii="Arial" w:hAnsi="Arial" w:cs="Arial"/>
          <w:sz w:val="24"/>
          <w:szCs w:val="24"/>
        </w:rPr>
        <w:t xml:space="preserve"> and individually as a </w:t>
      </w:r>
      <w:r w:rsidRPr="00702C1A">
        <w:rPr>
          <w:rFonts w:ascii="Arial" w:hAnsi="Arial" w:cs="Arial"/>
          <w:b/>
          <w:bCs/>
          <w:sz w:val="24"/>
          <w:szCs w:val="24"/>
        </w:rPr>
        <w:t>“Party.”</w:t>
      </w:r>
    </w:p>
    <w:p w14:paraId="42F950F2" w14:textId="77777777" w:rsidR="00702C1A" w:rsidRPr="00702C1A" w:rsidRDefault="00702C1A" w:rsidP="00702C1A">
      <w:pPr>
        <w:rPr>
          <w:rFonts w:ascii="Arial" w:hAnsi="Arial" w:cs="Arial"/>
          <w:sz w:val="24"/>
          <w:szCs w:val="24"/>
        </w:rPr>
      </w:pPr>
      <w:r w:rsidRPr="00702C1A">
        <w:rPr>
          <w:rFonts w:ascii="Arial" w:hAnsi="Arial" w:cs="Arial"/>
          <w:b/>
          <w:bCs/>
          <w:sz w:val="24"/>
          <w:szCs w:val="24"/>
        </w:rPr>
        <w:t>DEFINITIONS</w:t>
      </w:r>
    </w:p>
    <w:p w14:paraId="71A31BFE" w14:textId="77777777" w:rsidR="00702C1A" w:rsidRPr="00702C1A" w:rsidRDefault="00702C1A" w:rsidP="00702C1A">
      <w:pPr>
        <w:rPr>
          <w:rFonts w:ascii="Arial" w:hAnsi="Arial" w:cs="Arial"/>
          <w:sz w:val="24"/>
          <w:szCs w:val="24"/>
        </w:rPr>
      </w:pPr>
      <w:r w:rsidRPr="00702C1A">
        <w:rPr>
          <w:rFonts w:ascii="Arial" w:hAnsi="Arial" w:cs="Arial"/>
          <w:sz w:val="24"/>
          <w:szCs w:val="24"/>
        </w:rPr>
        <w:t>For the purposes of this Agreement, the following terms shall have the meanings set forth below:</w:t>
      </w:r>
    </w:p>
    <w:p w14:paraId="1975D570" w14:textId="6FF04966" w:rsidR="00702C1A" w:rsidRPr="00702C1A" w:rsidRDefault="00702C1A" w:rsidP="00702C1A">
      <w:pPr>
        <w:numPr>
          <w:ilvl w:val="0"/>
          <w:numId w:val="1"/>
        </w:numPr>
        <w:rPr>
          <w:rFonts w:ascii="Arial" w:hAnsi="Arial" w:cs="Arial"/>
          <w:sz w:val="24"/>
          <w:szCs w:val="24"/>
        </w:rPr>
      </w:pPr>
      <w:r w:rsidRPr="00702C1A">
        <w:rPr>
          <w:rFonts w:ascii="Arial" w:hAnsi="Arial" w:cs="Arial"/>
          <w:sz w:val="24"/>
          <w:szCs w:val="24"/>
        </w:rPr>
        <w:t>“</w:t>
      </w:r>
      <w:r w:rsidRPr="00702C1A">
        <w:rPr>
          <w:rFonts w:ascii="Arial" w:hAnsi="Arial" w:cs="Arial"/>
          <w:b/>
          <w:bCs/>
          <w:sz w:val="24"/>
          <w:szCs w:val="24"/>
        </w:rPr>
        <w:t>Agreement</w:t>
      </w:r>
      <w:r w:rsidRPr="00702C1A">
        <w:rPr>
          <w:rFonts w:ascii="Arial" w:hAnsi="Arial" w:cs="Arial"/>
          <w:sz w:val="24"/>
          <w:szCs w:val="24"/>
        </w:rPr>
        <w:t>” means this Reseller Agreement, including all annexures, schedules, and amendments mutually agreed upon in writing.</w:t>
      </w:r>
    </w:p>
    <w:p w14:paraId="5889EE65" w14:textId="648E50A7" w:rsidR="00702C1A" w:rsidRPr="00702C1A" w:rsidRDefault="00702C1A" w:rsidP="00702C1A">
      <w:pPr>
        <w:numPr>
          <w:ilvl w:val="0"/>
          <w:numId w:val="1"/>
        </w:numPr>
        <w:rPr>
          <w:rFonts w:ascii="Arial" w:hAnsi="Arial" w:cs="Arial"/>
          <w:sz w:val="24"/>
          <w:szCs w:val="24"/>
        </w:rPr>
      </w:pPr>
      <w:r w:rsidRPr="00702C1A">
        <w:rPr>
          <w:rFonts w:ascii="Arial" w:hAnsi="Arial" w:cs="Arial"/>
          <w:sz w:val="24"/>
          <w:szCs w:val="24"/>
        </w:rPr>
        <w:t>“</w:t>
      </w:r>
      <w:r w:rsidRPr="00702C1A">
        <w:rPr>
          <w:rFonts w:ascii="Arial" w:hAnsi="Arial" w:cs="Arial"/>
          <w:b/>
          <w:bCs/>
          <w:sz w:val="24"/>
          <w:szCs w:val="24"/>
        </w:rPr>
        <w:t>Affiliate</w:t>
      </w:r>
      <w:r w:rsidRPr="00702C1A">
        <w:rPr>
          <w:rFonts w:ascii="Arial" w:hAnsi="Arial" w:cs="Arial"/>
          <w:sz w:val="24"/>
          <w:szCs w:val="24"/>
        </w:rPr>
        <w:t>” means any entity that directly or indirectly controls, is controlled by, or is under common control with a Party.</w:t>
      </w:r>
    </w:p>
    <w:p w14:paraId="3E8B882F" w14:textId="51813CC1" w:rsidR="00702C1A" w:rsidRPr="00702C1A" w:rsidRDefault="00702C1A" w:rsidP="00702C1A">
      <w:pPr>
        <w:numPr>
          <w:ilvl w:val="0"/>
          <w:numId w:val="1"/>
        </w:numPr>
        <w:rPr>
          <w:rFonts w:ascii="Arial" w:hAnsi="Arial" w:cs="Arial"/>
          <w:sz w:val="24"/>
          <w:szCs w:val="24"/>
        </w:rPr>
      </w:pPr>
      <w:r w:rsidRPr="00702C1A">
        <w:rPr>
          <w:rFonts w:ascii="Arial" w:hAnsi="Arial" w:cs="Arial"/>
          <w:sz w:val="24"/>
          <w:szCs w:val="24"/>
        </w:rPr>
        <w:t>“</w:t>
      </w:r>
      <w:r w:rsidRPr="00702C1A">
        <w:rPr>
          <w:rFonts w:ascii="Arial" w:hAnsi="Arial" w:cs="Arial"/>
          <w:b/>
          <w:bCs/>
          <w:sz w:val="24"/>
          <w:szCs w:val="24"/>
        </w:rPr>
        <w:t>Arbitration Act</w:t>
      </w:r>
      <w:r w:rsidRPr="00702C1A">
        <w:rPr>
          <w:rFonts w:ascii="Arial" w:hAnsi="Arial" w:cs="Arial"/>
          <w:sz w:val="24"/>
          <w:szCs w:val="24"/>
        </w:rPr>
        <w:t>” means the Arbitration and Conciliation Act, 1996, as amended from time to time.</w:t>
      </w:r>
    </w:p>
    <w:p w14:paraId="09F457B5" w14:textId="56B0E2B6" w:rsidR="00702C1A" w:rsidRPr="00702C1A" w:rsidRDefault="00702C1A" w:rsidP="00702C1A">
      <w:pPr>
        <w:numPr>
          <w:ilvl w:val="0"/>
          <w:numId w:val="1"/>
        </w:numPr>
        <w:rPr>
          <w:rFonts w:ascii="Arial" w:hAnsi="Arial" w:cs="Arial"/>
          <w:sz w:val="24"/>
          <w:szCs w:val="24"/>
        </w:rPr>
      </w:pPr>
      <w:r w:rsidRPr="00702C1A">
        <w:rPr>
          <w:rFonts w:ascii="Arial" w:hAnsi="Arial" w:cs="Arial"/>
          <w:sz w:val="24"/>
          <w:szCs w:val="24"/>
        </w:rPr>
        <w:t>“</w:t>
      </w:r>
      <w:r w:rsidRPr="00702C1A">
        <w:rPr>
          <w:rFonts w:ascii="Arial" w:hAnsi="Arial" w:cs="Arial"/>
          <w:b/>
          <w:bCs/>
          <w:sz w:val="24"/>
          <w:szCs w:val="24"/>
        </w:rPr>
        <w:t>Confidential Information</w:t>
      </w:r>
      <w:r w:rsidRPr="00702C1A">
        <w:rPr>
          <w:rFonts w:ascii="Arial" w:hAnsi="Arial" w:cs="Arial"/>
          <w:sz w:val="24"/>
          <w:szCs w:val="24"/>
        </w:rPr>
        <w:t>” means all non-public, proprietary, or confidential data, materials, business strategies, pricing, software, source code, documentation, trade secrets, and other information disclosed by one Party to the other, whether in written, electronic, or oral form.</w:t>
      </w:r>
    </w:p>
    <w:p w14:paraId="7DD56C0E" w14:textId="667FBD7A" w:rsidR="00702C1A" w:rsidRPr="00702C1A" w:rsidRDefault="00702C1A" w:rsidP="00702C1A">
      <w:pPr>
        <w:numPr>
          <w:ilvl w:val="0"/>
          <w:numId w:val="1"/>
        </w:numPr>
        <w:rPr>
          <w:rFonts w:ascii="Arial" w:hAnsi="Arial" w:cs="Arial"/>
          <w:sz w:val="24"/>
          <w:szCs w:val="24"/>
        </w:rPr>
      </w:pPr>
      <w:r w:rsidRPr="00702C1A">
        <w:rPr>
          <w:rFonts w:ascii="Arial" w:hAnsi="Arial" w:cs="Arial"/>
          <w:sz w:val="24"/>
          <w:szCs w:val="24"/>
        </w:rPr>
        <w:t>“</w:t>
      </w:r>
      <w:r w:rsidRPr="00702C1A">
        <w:rPr>
          <w:rFonts w:ascii="Arial" w:hAnsi="Arial" w:cs="Arial"/>
          <w:b/>
          <w:bCs/>
          <w:sz w:val="24"/>
          <w:szCs w:val="24"/>
        </w:rPr>
        <w:t>Customer</w:t>
      </w:r>
      <w:r w:rsidRPr="00702C1A">
        <w:rPr>
          <w:rFonts w:ascii="Arial" w:hAnsi="Arial" w:cs="Arial"/>
          <w:sz w:val="24"/>
          <w:szCs w:val="24"/>
        </w:rPr>
        <w:t xml:space="preserve">” means any individual, company, or entity that purchases, subscribes to, or uses the </w:t>
      </w:r>
      <w:proofErr w:type="spellStart"/>
      <w:r w:rsidRPr="00702C1A">
        <w:rPr>
          <w:rFonts w:ascii="Arial" w:hAnsi="Arial" w:cs="Arial"/>
          <w:sz w:val="24"/>
          <w:szCs w:val="24"/>
        </w:rPr>
        <w:t>Stylapse</w:t>
      </w:r>
      <w:proofErr w:type="spellEnd"/>
      <w:r w:rsidRPr="00702C1A">
        <w:rPr>
          <w:rFonts w:ascii="Arial" w:hAnsi="Arial" w:cs="Arial"/>
          <w:sz w:val="24"/>
          <w:szCs w:val="24"/>
        </w:rPr>
        <w:t xml:space="preserve"> product </w:t>
      </w:r>
      <w:proofErr w:type="gramStart"/>
      <w:r w:rsidRPr="00702C1A">
        <w:rPr>
          <w:rFonts w:ascii="Arial" w:hAnsi="Arial" w:cs="Arial"/>
          <w:sz w:val="24"/>
          <w:szCs w:val="24"/>
        </w:rPr>
        <w:t>as a result of</w:t>
      </w:r>
      <w:proofErr w:type="gramEnd"/>
      <w:r w:rsidRPr="00702C1A">
        <w:rPr>
          <w:rFonts w:ascii="Arial" w:hAnsi="Arial" w:cs="Arial"/>
          <w:sz w:val="24"/>
          <w:szCs w:val="24"/>
        </w:rPr>
        <w:t xml:space="preserve"> the Reseller’s marketing or sales activities.</w:t>
      </w:r>
    </w:p>
    <w:p w14:paraId="7F9F42DA" w14:textId="61342AB4" w:rsidR="00702C1A" w:rsidRPr="00702C1A" w:rsidRDefault="00702C1A" w:rsidP="00702C1A">
      <w:pPr>
        <w:numPr>
          <w:ilvl w:val="0"/>
          <w:numId w:val="1"/>
        </w:numPr>
        <w:rPr>
          <w:rFonts w:ascii="Arial" w:hAnsi="Arial" w:cs="Arial"/>
          <w:sz w:val="24"/>
          <w:szCs w:val="24"/>
        </w:rPr>
      </w:pPr>
      <w:r w:rsidRPr="00702C1A">
        <w:rPr>
          <w:rFonts w:ascii="Arial" w:hAnsi="Arial" w:cs="Arial"/>
          <w:sz w:val="24"/>
          <w:szCs w:val="24"/>
        </w:rPr>
        <w:t>“</w:t>
      </w:r>
      <w:r w:rsidRPr="00702C1A">
        <w:rPr>
          <w:rFonts w:ascii="Arial" w:hAnsi="Arial" w:cs="Arial"/>
          <w:b/>
          <w:bCs/>
          <w:sz w:val="24"/>
          <w:szCs w:val="24"/>
        </w:rPr>
        <w:t>End User</w:t>
      </w:r>
      <w:r w:rsidRPr="00702C1A">
        <w:rPr>
          <w:rFonts w:ascii="Arial" w:hAnsi="Arial" w:cs="Arial"/>
          <w:sz w:val="24"/>
          <w:szCs w:val="24"/>
        </w:rPr>
        <w:t xml:space="preserve">” means the final purchaser or user of </w:t>
      </w:r>
      <w:proofErr w:type="spellStart"/>
      <w:r w:rsidRPr="00702C1A">
        <w:rPr>
          <w:rFonts w:ascii="Arial" w:hAnsi="Arial" w:cs="Arial"/>
          <w:sz w:val="24"/>
          <w:szCs w:val="24"/>
        </w:rPr>
        <w:t>Stylapse</w:t>
      </w:r>
      <w:proofErr w:type="spellEnd"/>
      <w:r w:rsidRPr="00702C1A">
        <w:rPr>
          <w:rFonts w:ascii="Arial" w:hAnsi="Arial" w:cs="Arial"/>
          <w:sz w:val="24"/>
          <w:szCs w:val="24"/>
        </w:rPr>
        <w:t xml:space="preserve"> who acquires a license or subscription for internal business purposes and not for resale.</w:t>
      </w:r>
    </w:p>
    <w:p w14:paraId="00F6B57E" w14:textId="77777777" w:rsidR="00641C4C" w:rsidRDefault="00702C1A" w:rsidP="00702C1A">
      <w:pPr>
        <w:numPr>
          <w:ilvl w:val="0"/>
          <w:numId w:val="1"/>
        </w:numPr>
        <w:rPr>
          <w:rFonts w:ascii="Arial" w:hAnsi="Arial" w:cs="Arial"/>
          <w:sz w:val="24"/>
          <w:szCs w:val="24"/>
        </w:rPr>
      </w:pPr>
      <w:r w:rsidRPr="00702C1A">
        <w:rPr>
          <w:rFonts w:ascii="Arial" w:hAnsi="Arial" w:cs="Arial"/>
          <w:sz w:val="24"/>
          <w:szCs w:val="24"/>
        </w:rPr>
        <w:t>“</w:t>
      </w:r>
      <w:r w:rsidRPr="00702C1A">
        <w:rPr>
          <w:rFonts w:ascii="Arial" w:hAnsi="Arial" w:cs="Arial"/>
          <w:b/>
          <w:bCs/>
          <w:sz w:val="24"/>
          <w:szCs w:val="24"/>
        </w:rPr>
        <w:t>Licensed Product</w:t>
      </w:r>
      <w:r w:rsidRPr="00702C1A">
        <w:rPr>
          <w:rFonts w:ascii="Arial" w:hAnsi="Arial" w:cs="Arial"/>
          <w:sz w:val="24"/>
          <w:szCs w:val="24"/>
        </w:rPr>
        <w:t>” or “</w:t>
      </w:r>
      <w:proofErr w:type="spellStart"/>
      <w:r w:rsidRPr="00702C1A">
        <w:rPr>
          <w:rFonts w:ascii="Arial" w:hAnsi="Arial" w:cs="Arial"/>
          <w:b/>
          <w:bCs/>
          <w:sz w:val="24"/>
          <w:szCs w:val="24"/>
        </w:rPr>
        <w:t>Stylapse</w:t>
      </w:r>
      <w:proofErr w:type="spellEnd"/>
      <w:r w:rsidRPr="00702C1A">
        <w:rPr>
          <w:rFonts w:ascii="Arial" w:hAnsi="Arial" w:cs="Arial"/>
          <w:sz w:val="24"/>
          <w:szCs w:val="24"/>
        </w:rPr>
        <w:t xml:space="preserve">” means the proprietary software product developed and owned by </w:t>
      </w:r>
      <w:proofErr w:type="spellStart"/>
      <w:r w:rsidRPr="00702C1A">
        <w:rPr>
          <w:rFonts w:ascii="Arial" w:hAnsi="Arial" w:cs="Arial"/>
          <w:sz w:val="24"/>
          <w:szCs w:val="24"/>
        </w:rPr>
        <w:t>Vinsinfo</w:t>
      </w:r>
      <w:proofErr w:type="spellEnd"/>
      <w:r w:rsidRPr="00702C1A">
        <w:rPr>
          <w:rFonts w:ascii="Arial" w:hAnsi="Arial" w:cs="Arial"/>
          <w:sz w:val="24"/>
          <w:szCs w:val="24"/>
        </w:rPr>
        <w:t>, including all updates, enhancements, and related documentation provided to the Reseller.</w:t>
      </w:r>
    </w:p>
    <w:p w14:paraId="487544D1" w14:textId="134B0639" w:rsidR="00702C1A" w:rsidRPr="00702C1A" w:rsidRDefault="00702C1A" w:rsidP="00702C1A">
      <w:pPr>
        <w:numPr>
          <w:ilvl w:val="0"/>
          <w:numId w:val="1"/>
        </w:numPr>
        <w:rPr>
          <w:rFonts w:ascii="Arial" w:hAnsi="Arial" w:cs="Arial"/>
          <w:sz w:val="24"/>
          <w:szCs w:val="24"/>
        </w:rPr>
      </w:pPr>
      <w:r w:rsidRPr="00702C1A">
        <w:rPr>
          <w:rFonts w:ascii="Arial" w:hAnsi="Arial" w:cs="Arial"/>
          <w:sz w:val="24"/>
          <w:szCs w:val="24"/>
        </w:rPr>
        <w:lastRenderedPageBreak/>
        <w:t>“</w:t>
      </w:r>
      <w:r w:rsidRPr="00702C1A">
        <w:rPr>
          <w:rFonts w:ascii="Arial" w:hAnsi="Arial" w:cs="Arial"/>
          <w:b/>
          <w:bCs/>
          <w:sz w:val="24"/>
          <w:szCs w:val="24"/>
        </w:rPr>
        <w:t>Marks</w:t>
      </w:r>
      <w:r w:rsidRPr="00702C1A">
        <w:rPr>
          <w:rFonts w:ascii="Arial" w:hAnsi="Arial" w:cs="Arial"/>
          <w:sz w:val="24"/>
          <w:szCs w:val="24"/>
        </w:rPr>
        <w:t xml:space="preserve">” means trademarks, trade names, logos, and brand identifiers owned or licensed by </w:t>
      </w:r>
      <w:proofErr w:type="spellStart"/>
      <w:r w:rsidRPr="00702C1A">
        <w:rPr>
          <w:rFonts w:ascii="Arial" w:hAnsi="Arial" w:cs="Arial"/>
          <w:sz w:val="24"/>
          <w:szCs w:val="24"/>
        </w:rPr>
        <w:t>Vinsinfo</w:t>
      </w:r>
      <w:proofErr w:type="spellEnd"/>
      <w:r w:rsidRPr="00702C1A">
        <w:rPr>
          <w:rFonts w:ascii="Arial" w:hAnsi="Arial" w:cs="Arial"/>
          <w:sz w:val="24"/>
          <w:szCs w:val="24"/>
        </w:rPr>
        <w:t xml:space="preserve"> for use in connection with </w:t>
      </w:r>
      <w:proofErr w:type="spellStart"/>
      <w:r w:rsidRPr="00702C1A">
        <w:rPr>
          <w:rFonts w:ascii="Arial" w:hAnsi="Arial" w:cs="Arial"/>
          <w:sz w:val="24"/>
          <w:szCs w:val="24"/>
        </w:rPr>
        <w:t>Stylapse</w:t>
      </w:r>
      <w:proofErr w:type="spellEnd"/>
      <w:r w:rsidRPr="00702C1A">
        <w:rPr>
          <w:rFonts w:ascii="Arial" w:hAnsi="Arial" w:cs="Arial"/>
          <w:sz w:val="24"/>
          <w:szCs w:val="24"/>
        </w:rPr>
        <w:t>.</w:t>
      </w:r>
    </w:p>
    <w:p w14:paraId="55DDEDED" w14:textId="1DF755EE" w:rsidR="00702C1A" w:rsidRPr="00702C1A" w:rsidRDefault="00702C1A" w:rsidP="00702C1A">
      <w:pPr>
        <w:numPr>
          <w:ilvl w:val="0"/>
          <w:numId w:val="1"/>
        </w:numPr>
        <w:rPr>
          <w:rFonts w:ascii="Arial" w:hAnsi="Arial" w:cs="Arial"/>
          <w:sz w:val="24"/>
          <w:szCs w:val="24"/>
        </w:rPr>
      </w:pPr>
      <w:r w:rsidRPr="00702C1A">
        <w:rPr>
          <w:rFonts w:ascii="Arial" w:hAnsi="Arial" w:cs="Arial"/>
          <w:sz w:val="24"/>
          <w:szCs w:val="24"/>
        </w:rPr>
        <w:t>“</w:t>
      </w:r>
      <w:r w:rsidRPr="00702C1A">
        <w:rPr>
          <w:rFonts w:ascii="Arial" w:hAnsi="Arial" w:cs="Arial"/>
          <w:b/>
          <w:bCs/>
          <w:sz w:val="24"/>
          <w:szCs w:val="24"/>
        </w:rPr>
        <w:t>Parties</w:t>
      </w:r>
      <w:r w:rsidRPr="00702C1A">
        <w:rPr>
          <w:rFonts w:ascii="Arial" w:hAnsi="Arial" w:cs="Arial"/>
          <w:sz w:val="24"/>
          <w:szCs w:val="24"/>
        </w:rPr>
        <w:t xml:space="preserve">” means collectively </w:t>
      </w:r>
      <w:proofErr w:type="spellStart"/>
      <w:r w:rsidRPr="00702C1A">
        <w:rPr>
          <w:rFonts w:ascii="Arial" w:hAnsi="Arial" w:cs="Arial"/>
          <w:sz w:val="24"/>
          <w:szCs w:val="24"/>
        </w:rPr>
        <w:t>Vinsinfo</w:t>
      </w:r>
      <w:proofErr w:type="spellEnd"/>
      <w:r w:rsidRPr="00702C1A">
        <w:rPr>
          <w:rFonts w:ascii="Arial" w:hAnsi="Arial" w:cs="Arial"/>
          <w:sz w:val="24"/>
          <w:szCs w:val="24"/>
        </w:rPr>
        <w:t xml:space="preserve"> and the Reseller; “Party” means either of them individually.</w:t>
      </w:r>
    </w:p>
    <w:p w14:paraId="3DFD7B6F" w14:textId="3A713616" w:rsidR="00702C1A" w:rsidRPr="00702C1A" w:rsidRDefault="00702C1A" w:rsidP="00702C1A">
      <w:pPr>
        <w:numPr>
          <w:ilvl w:val="0"/>
          <w:numId w:val="1"/>
        </w:numPr>
        <w:rPr>
          <w:rFonts w:ascii="Arial" w:hAnsi="Arial" w:cs="Arial"/>
          <w:sz w:val="24"/>
          <w:szCs w:val="24"/>
        </w:rPr>
      </w:pPr>
      <w:r w:rsidRPr="00702C1A">
        <w:rPr>
          <w:rFonts w:ascii="Arial" w:hAnsi="Arial" w:cs="Arial"/>
          <w:sz w:val="24"/>
          <w:szCs w:val="24"/>
        </w:rPr>
        <w:t>“</w:t>
      </w:r>
      <w:r w:rsidRPr="00702C1A">
        <w:rPr>
          <w:rFonts w:ascii="Arial" w:hAnsi="Arial" w:cs="Arial"/>
          <w:b/>
          <w:bCs/>
          <w:sz w:val="24"/>
          <w:szCs w:val="24"/>
        </w:rPr>
        <w:t>Territory</w:t>
      </w:r>
      <w:r w:rsidRPr="00702C1A">
        <w:rPr>
          <w:rFonts w:ascii="Arial" w:hAnsi="Arial" w:cs="Arial"/>
          <w:sz w:val="24"/>
          <w:szCs w:val="24"/>
        </w:rPr>
        <w:t xml:space="preserve">” means the geographic area within which the Reseller is authorized to promote, market, and sell </w:t>
      </w:r>
      <w:proofErr w:type="spellStart"/>
      <w:r w:rsidRPr="00702C1A">
        <w:rPr>
          <w:rFonts w:ascii="Arial" w:hAnsi="Arial" w:cs="Arial"/>
          <w:sz w:val="24"/>
          <w:szCs w:val="24"/>
        </w:rPr>
        <w:t>Stylapse</w:t>
      </w:r>
      <w:proofErr w:type="spellEnd"/>
      <w:r w:rsidRPr="00702C1A">
        <w:rPr>
          <w:rFonts w:ascii="Arial" w:hAnsi="Arial" w:cs="Arial"/>
          <w:sz w:val="24"/>
          <w:szCs w:val="24"/>
        </w:rPr>
        <w:t xml:space="preserve"> as defined under this Agreement.</w:t>
      </w:r>
    </w:p>
    <w:p w14:paraId="40751F1A" w14:textId="164F7F4E" w:rsidR="00702C1A" w:rsidRPr="00702C1A" w:rsidRDefault="00702C1A" w:rsidP="00702C1A">
      <w:pPr>
        <w:numPr>
          <w:ilvl w:val="0"/>
          <w:numId w:val="1"/>
        </w:numPr>
        <w:rPr>
          <w:rFonts w:ascii="Arial" w:hAnsi="Arial" w:cs="Arial"/>
          <w:sz w:val="24"/>
          <w:szCs w:val="24"/>
        </w:rPr>
      </w:pPr>
      <w:r w:rsidRPr="00702C1A">
        <w:rPr>
          <w:rFonts w:ascii="Arial" w:hAnsi="Arial" w:cs="Arial"/>
          <w:sz w:val="24"/>
          <w:szCs w:val="24"/>
        </w:rPr>
        <w:t>“</w:t>
      </w:r>
      <w:r w:rsidRPr="00702C1A">
        <w:rPr>
          <w:rFonts w:ascii="Arial" w:hAnsi="Arial" w:cs="Arial"/>
          <w:b/>
          <w:bCs/>
          <w:sz w:val="24"/>
          <w:szCs w:val="24"/>
        </w:rPr>
        <w:t>Reseller</w:t>
      </w:r>
      <w:r w:rsidRPr="00702C1A">
        <w:rPr>
          <w:rFonts w:ascii="Arial" w:hAnsi="Arial" w:cs="Arial"/>
          <w:sz w:val="24"/>
          <w:szCs w:val="24"/>
        </w:rPr>
        <w:t xml:space="preserve">” means VBF Studios Private Limited or any authorized representative appointed under this Agreement to market and sell </w:t>
      </w:r>
      <w:proofErr w:type="spellStart"/>
      <w:r w:rsidRPr="00702C1A">
        <w:rPr>
          <w:rFonts w:ascii="Arial" w:hAnsi="Arial" w:cs="Arial"/>
          <w:sz w:val="24"/>
          <w:szCs w:val="24"/>
        </w:rPr>
        <w:t>Stylapse</w:t>
      </w:r>
      <w:proofErr w:type="spellEnd"/>
      <w:r w:rsidRPr="00702C1A">
        <w:rPr>
          <w:rFonts w:ascii="Arial" w:hAnsi="Arial" w:cs="Arial"/>
          <w:sz w:val="24"/>
          <w:szCs w:val="24"/>
        </w:rPr>
        <w:t>.</w:t>
      </w:r>
    </w:p>
    <w:p w14:paraId="6836F0C0" w14:textId="09D33520" w:rsidR="00702C1A" w:rsidRPr="00702C1A" w:rsidRDefault="00702C1A" w:rsidP="00702C1A">
      <w:pPr>
        <w:numPr>
          <w:ilvl w:val="0"/>
          <w:numId w:val="1"/>
        </w:numPr>
        <w:rPr>
          <w:rFonts w:ascii="Arial" w:hAnsi="Arial" w:cs="Arial"/>
          <w:sz w:val="24"/>
          <w:szCs w:val="24"/>
        </w:rPr>
      </w:pPr>
      <w:r w:rsidRPr="00702C1A">
        <w:rPr>
          <w:rFonts w:ascii="Arial" w:hAnsi="Arial" w:cs="Arial"/>
          <w:sz w:val="24"/>
          <w:szCs w:val="24"/>
        </w:rPr>
        <w:t>“</w:t>
      </w:r>
      <w:r w:rsidRPr="00702C1A">
        <w:rPr>
          <w:rFonts w:ascii="Arial" w:hAnsi="Arial" w:cs="Arial"/>
          <w:b/>
          <w:bCs/>
          <w:sz w:val="24"/>
          <w:szCs w:val="24"/>
        </w:rPr>
        <w:t>Revenue Share</w:t>
      </w:r>
      <w:r w:rsidRPr="00702C1A">
        <w:rPr>
          <w:rFonts w:ascii="Arial" w:hAnsi="Arial" w:cs="Arial"/>
          <w:sz w:val="24"/>
          <w:szCs w:val="24"/>
        </w:rPr>
        <w:t xml:space="preserve">” means the percentage of total sales revenue payable by </w:t>
      </w:r>
      <w:proofErr w:type="spellStart"/>
      <w:r w:rsidRPr="00702C1A">
        <w:rPr>
          <w:rFonts w:ascii="Arial" w:hAnsi="Arial" w:cs="Arial"/>
          <w:sz w:val="24"/>
          <w:szCs w:val="24"/>
        </w:rPr>
        <w:t>Vinsinfo</w:t>
      </w:r>
      <w:proofErr w:type="spellEnd"/>
      <w:r w:rsidRPr="00702C1A">
        <w:rPr>
          <w:rFonts w:ascii="Arial" w:hAnsi="Arial" w:cs="Arial"/>
          <w:sz w:val="24"/>
          <w:szCs w:val="24"/>
        </w:rPr>
        <w:t xml:space="preserve"> to the Reseller for each successful sale of </w:t>
      </w:r>
      <w:proofErr w:type="spellStart"/>
      <w:r w:rsidRPr="00702C1A">
        <w:rPr>
          <w:rFonts w:ascii="Arial" w:hAnsi="Arial" w:cs="Arial"/>
          <w:sz w:val="24"/>
          <w:szCs w:val="24"/>
        </w:rPr>
        <w:t>Stylapse</w:t>
      </w:r>
      <w:proofErr w:type="spellEnd"/>
      <w:r w:rsidRPr="00702C1A">
        <w:rPr>
          <w:rFonts w:ascii="Arial" w:hAnsi="Arial" w:cs="Arial"/>
          <w:sz w:val="24"/>
          <w:szCs w:val="24"/>
        </w:rPr>
        <w:t xml:space="preserve"> or associated services as specified under this Agreement.</w:t>
      </w:r>
    </w:p>
    <w:p w14:paraId="1EBEDA75" w14:textId="370B0755" w:rsidR="00702C1A" w:rsidRPr="00702C1A" w:rsidRDefault="00702C1A" w:rsidP="00702C1A">
      <w:pPr>
        <w:numPr>
          <w:ilvl w:val="0"/>
          <w:numId w:val="1"/>
        </w:numPr>
        <w:rPr>
          <w:rFonts w:ascii="Arial" w:hAnsi="Arial" w:cs="Arial"/>
          <w:sz w:val="24"/>
          <w:szCs w:val="24"/>
        </w:rPr>
      </w:pPr>
      <w:r w:rsidRPr="00702C1A">
        <w:rPr>
          <w:rFonts w:ascii="Arial" w:hAnsi="Arial" w:cs="Arial"/>
          <w:sz w:val="24"/>
          <w:szCs w:val="24"/>
        </w:rPr>
        <w:t>“</w:t>
      </w:r>
      <w:r w:rsidRPr="00702C1A">
        <w:rPr>
          <w:rFonts w:ascii="Arial" w:hAnsi="Arial" w:cs="Arial"/>
          <w:b/>
          <w:bCs/>
          <w:sz w:val="24"/>
          <w:szCs w:val="24"/>
        </w:rPr>
        <w:t>Software Updates</w:t>
      </w:r>
      <w:r w:rsidRPr="00702C1A">
        <w:rPr>
          <w:rFonts w:ascii="Arial" w:hAnsi="Arial" w:cs="Arial"/>
          <w:sz w:val="24"/>
          <w:szCs w:val="24"/>
        </w:rPr>
        <w:t xml:space="preserve">” means modifications, patches, bug fixes, enhancements, or new versions of </w:t>
      </w:r>
      <w:proofErr w:type="spellStart"/>
      <w:r w:rsidRPr="00702C1A">
        <w:rPr>
          <w:rFonts w:ascii="Arial" w:hAnsi="Arial" w:cs="Arial"/>
          <w:sz w:val="24"/>
          <w:szCs w:val="24"/>
        </w:rPr>
        <w:t>Stylapse</w:t>
      </w:r>
      <w:proofErr w:type="spellEnd"/>
      <w:r w:rsidRPr="00702C1A">
        <w:rPr>
          <w:rFonts w:ascii="Arial" w:hAnsi="Arial" w:cs="Arial"/>
          <w:sz w:val="24"/>
          <w:szCs w:val="24"/>
        </w:rPr>
        <w:t xml:space="preserve"> provided by </w:t>
      </w:r>
      <w:proofErr w:type="spellStart"/>
      <w:r w:rsidRPr="00702C1A">
        <w:rPr>
          <w:rFonts w:ascii="Arial" w:hAnsi="Arial" w:cs="Arial"/>
          <w:sz w:val="24"/>
          <w:szCs w:val="24"/>
        </w:rPr>
        <w:t>Vinsinfo</w:t>
      </w:r>
      <w:proofErr w:type="spellEnd"/>
      <w:r w:rsidRPr="00702C1A">
        <w:rPr>
          <w:rFonts w:ascii="Arial" w:hAnsi="Arial" w:cs="Arial"/>
          <w:sz w:val="24"/>
          <w:szCs w:val="24"/>
        </w:rPr>
        <w:t xml:space="preserve"> to improve functionality or performance.</w:t>
      </w:r>
    </w:p>
    <w:p w14:paraId="1ACF72C7" w14:textId="508763C6" w:rsidR="00702C1A" w:rsidRPr="00702C1A" w:rsidRDefault="00702C1A" w:rsidP="00702C1A">
      <w:pPr>
        <w:numPr>
          <w:ilvl w:val="0"/>
          <w:numId w:val="1"/>
        </w:numPr>
        <w:rPr>
          <w:rFonts w:ascii="Arial" w:hAnsi="Arial" w:cs="Arial"/>
          <w:sz w:val="24"/>
          <w:szCs w:val="24"/>
        </w:rPr>
      </w:pPr>
      <w:r w:rsidRPr="00702C1A">
        <w:rPr>
          <w:rFonts w:ascii="Arial" w:hAnsi="Arial" w:cs="Arial"/>
          <w:sz w:val="24"/>
          <w:szCs w:val="24"/>
        </w:rPr>
        <w:t>“</w:t>
      </w:r>
      <w:r w:rsidRPr="00702C1A">
        <w:rPr>
          <w:rFonts w:ascii="Arial" w:hAnsi="Arial" w:cs="Arial"/>
          <w:b/>
          <w:bCs/>
          <w:sz w:val="24"/>
          <w:szCs w:val="24"/>
        </w:rPr>
        <w:t>Support Services</w:t>
      </w:r>
      <w:r w:rsidRPr="00702C1A">
        <w:rPr>
          <w:rFonts w:ascii="Arial" w:hAnsi="Arial" w:cs="Arial"/>
          <w:sz w:val="24"/>
          <w:szCs w:val="24"/>
        </w:rPr>
        <w:t xml:space="preserve">” means technical, sales, and marketing assistance provided by </w:t>
      </w:r>
      <w:proofErr w:type="spellStart"/>
      <w:r w:rsidRPr="00702C1A">
        <w:rPr>
          <w:rFonts w:ascii="Arial" w:hAnsi="Arial" w:cs="Arial"/>
          <w:sz w:val="24"/>
          <w:szCs w:val="24"/>
        </w:rPr>
        <w:t>Vinsinfo</w:t>
      </w:r>
      <w:proofErr w:type="spellEnd"/>
      <w:r w:rsidRPr="00702C1A">
        <w:rPr>
          <w:rFonts w:ascii="Arial" w:hAnsi="Arial" w:cs="Arial"/>
          <w:sz w:val="24"/>
          <w:szCs w:val="24"/>
        </w:rPr>
        <w:t xml:space="preserve"> to the Reseller for effective promotion and resale of </w:t>
      </w:r>
      <w:proofErr w:type="spellStart"/>
      <w:r w:rsidRPr="00702C1A">
        <w:rPr>
          <w:rFonts w:ascii="Arial" w:hAnsi="Arial" w:cs="Arial"/>
          <w:sz w:val="24"/>
          <w:szCs w:val="24"/>
        </w:rPr>
        <w:t>Stylapse</w:t>
      </w:r>
      <w:proofErr w:type="spellEnd"/>
      <w:r w:rsidRPr="00702C1A">
        <w:rPr>
          <w:rFonts w:ascii="Arial" w:hAnsi="Arial" w:cs="Arial"/>
          <w:sz w:val="24"/>
          <w:szCs w:val="24"/>
        </w:rPr>
        <w:t>.</w:t>
      </w:r>
    </w:p>
    <w:p w14:paraId="2372FF95" w14:textId="77777777" w:rsidR="00702C1A" w:rsidRPr="00702C1A" w:rsidRDefault="00702C1A" w:rsidP="00702C1A">
      <w:pPr>
        <w:numPr>
          <w:ilvl w:val="0"/>
          <w:numId w:val="1"/>
        </w:numPr>
        <w:rPr>
          <w:rFonts w:ascii="Arial" w:hAnsi="Arial" w:cs="Arial"/>
          <w:sz w:val="24"/>
          <w:szCs w:val="24"/>
        </w:rPr>
      </w:pPr>
      <w:r w:rsidRPr="00702C1A">
        <w:rPr>
          <w:rFonts w:ascii="Arial" w:hAnsi="Arial" w:cs="Arial"/>
          <w:sz w:val="24"/>
          <w:szCs w:val="24"/>
        </w:rPr>
        <w:t>“</w:t>
      </w:r>
      <w:r w:rsidRPr="00702C1A">
        <w:rPr>
          <w:rFonts w:ascii="Arial" w:hAnsi="Arial" w:cs="Arial"/>
          <w:b/>
          <w:bCs/>
          <w:sz w:val="24"/>
          <w:szCs w:val="24"/>
        </w:rPr>
        <w:t>Term</w:t>
      </w:r>
      <w:r w:rsidRPr="00702C1A">
        <w:rPr>
          <w:rFonts w:ascii="Arial" w:hAnsi="Arial" w:cs="Arial"/>
          <w:sz w:val="24"/>
          <w:szCs w:val="24"/>
        </w:rPr>
        <w:t>” means the initial and renewal periods during which this Agreement remains valid and enforceable.</w:t>
      </w:r>
    </w:p>
    <w:p w14:paraId="0DC3AEF4" w14:textId="77777777" w:rsidR="00702C1A" w:rsidRPr="00702C1A" w:rsidRDefault="00702C1A" w:rsidP="00702C1A">
      <w:pPr>
        <w:rPr>
          <w:rFonts w:ascii="Arial" w:hAnsi="Arial" w:cs="Arial"/>
          <w:sz w:val="24"/>
          <w:szCs w:val="24"/>
        </w:rPr>
      </w:pPr>
    </w:p>
    <w:p w14:paraId="271B867B" w14:textId="77777777" w:rsidR="00702C1A" w:rsidRPr="00702C1A" w:rsidRDefault="00702C1A" w:rsidP="00702C1A">
      <w:pPr>
        <w:rPr>
          <w:rFonts w:ascii="Arial" w:hAnsi="Arial" w:cs="Arial"/>
          <w:sz w:val="24"/>
          <w:szCs w:val="24"/>
        </w:rPr>
      </w:pPr>
      <w:r w:rsidRPr="00702C1A">
        <w:rPr>
          <w:rFonts w:ascii="Arial" w:hAnsi="Arial" w:cs="Arial"/>
          <w:b/>
          <w:bCs/>
          <w:sz w:val="24"/>
          <w:szCs w:val="24"/>
        </w:rPr>
        <w:t>1. PURPOSE</w:t>
      </w:r>
    </w:p>
    <w:p w14:paraId="6602ED3B" w14:textId="77777777" w:rsidR="00702C1A" w:rsidRPr="00702C1A" w:rsidRDefault="00702C1A" w:rsidP="00343461">
      <w:pPr>
        <w:rPr>
          <w:rFonts w:ascii="Arial" w:hAnsi="Arial" w:cs="Arial"/>
          <w:sz w:val="24"/>
          <w:szCs w:val="24"/>
        </w:rPr>
      </w:pPr>
      <w:proofErr w:type="spellStart"/>
      <w:r w:rsidRPr="00702C1A">
        <w:rPr>
          <w:rFonts w:ascii="Arial" w:hAnsi="Arial" w:cs="Arial"/>
          <w:sz w:val="24"/>
          <w:szCs w:val="24"/>
        </w:rPr>
        <w:t>Vinsinfo</w:t>
      </w:r>
      <w:proofErr w:type="spellEnd"/>
      <w:r w:rsidRPr="00702C1A">
        <w:rPr>
          <w:rFonts w:ascii="Arial" w:hAnsi="Arial" w:cs="Arial"/>
          <w:sz w:val="24"/>
          <w:szCs w:val="24"/>
        </w:rPr>
        <w:t xml:space="preserve"> has developed and owns the proprietary software product </w:t>
      </w:r>
      <w:proofErr w:type="spellStart"/>
      <w:r w:rsidRPr="00702C1A">
        <w:rPr>
          <w:rFonts w:ascii="Arial" w:hAnsi="Arial" w:cs="Arial"/>
          <w:b/>
          <w:bCs/>
          <w:sz w:val="24"/>
          <w:szCs w:val="24"/>
        </w:rPr>
        <w:t>Stylapse</w:t>
      </w:r>
      <w:proofErr w:type="spellEnd"/>
      <w:r w:rsidRPr="00702C1A">
        <w:rPr>
          <w:rFonts w:ascii="Arial" w:hAnsi="Arial" w:cs="Arial"/>
          <w:sz w:val="24"/>
          <w:szCs w:val="24"/>
        </w:rPr>
        <w:t xml:space="preserve">, an advanced digital solution designed to automate visual styling, content, or e-commerce experience enhancements. The Reseller wishes to promote, market, and sell </w:t>
      </w:r>
      <w:proofErr w:type="spellStart"/>
      <w:r w:rsidRPr="00702C1A">
        <w:rPr>
          <w:rFonts w:ascii="Arial" w:hAnsi="Arial" w:cs="Arial"/>
          <w:sz w:val="24"/>
          <w:szCs w:val="24"/>
        </w:rPr>
        <w:t>Stylapse</w:t>
      </w:r>
      <w:proofErr w:type="spellEnd"/>
      <w:r w:rsidRPr="00702C1A">
        <w:rPr>
          <w:rFonts w:ascii="Arial" w:hAnsi="Arial" w:cs="Arial"/>
          <w:sz w:val="24"/>
          <w:szCs w:val="24"/>
        </w:rPr>
        <w:t xml:space="preserve"> globally, and </w:t>
      </w:r>
      <w:proofErr w:type="spellStart"/>
      <w:r w:rsidRPr="00702C1A">
        <w:rPr>
          <w:rFonts w:ascii="Arial" w:hAnsi="Arial" w:cs="Arial"/>
          <w:sz w:val="24"/>
          <w:szCs w:val="24"/>
        </w:rPr>
        <w:t>Vinsinfo</w:t>
      </w:r>
      <w:proofErr w:type="spellEnd"/>
      <w:r w:rsidRPr="00702C1A">
        <w:rPr>
          <w:rFonts w:ascii="Arial" w:hAnsi="Arial" w:cs="Arial"/>
          <w:sz w:val="24"/>
          <w:szCs w:val="24"/>
        </w:rPr>
        <w:t xml:space="preserve"> desires to appoint the Reseller as its</w:t>
      </w:r>
      <w:r w:rsidRPr="00702C1A">
        <w:rPr>
          <w:rFonts w:ascii="Arial" w:hAnsi="Arial" w:cs="Arial"/>
          <w:b/>
          <w:bCs/>
          <w:sz w:val="24"/>
          <w:szCs w:val="24"/>
        </w:rPr>
        <w:t xml:space="preserve"> global reseller partner</w:t>
      </w:r>
      <w:r w:rsidRPr="00702C1A">
        <w:rPr>
          <w:rFonts w:ascii="Arial" w:hAnsi="Arial" w:cs="Arial"/>
          <w:sz w:val="24"/>
          <w:szCs w:val="24"/>
        </w:rPr>
        <w:t xml:space="preserve"> under the terms and conditions of this Agreement.</w:t>
      </w:r>
    </w:p>
    <w:p w14:paraId="1953D464" w14:textId="77777777" w:rsidR="00702C1A" w:rsidRPr="00702C1A" w:rsidRDefault="00702C1A" w:rsidP="00702C1A">
      <w:pPr>
        <w:rPr>
          <w:rFonts w:ascii="Arial" w:hAnsi="Arial" w:cs="Arial"/>
          <w:sz w:val="24"/>
          <w:szCs w:val="24"/>
        </w:rPr>
      </w:pPr>
      <w:r w:rsidRPr="00702C1A">
        <w:rPr>
          <w:rFonts w:ascii="Arial" w:hAnsi="Arial" w:cs="Arial"/>
          <w:b/>
          <w:bCs/>
          <w:sz w:val="24"/>
          <w:szCs w:val="24"/>
        </w:rPr>
        <w:t>2. APPOINTMENT</w:t>
      </w:r>
    </w:p>
    <w:p w14:paraId="4007BFA5" w14:textId="6EE0ED9D" w:rsidR="00702C1A" w:rsidRPr="00702C1A" w:rsidRDefault="00702C1A" w:rsidP="00343461">
      <w:pPr>
        <w:rPr>
          <w:rFonts w:ascii="Arial" w:hAnsi="Arial" w:cs="Arial"/>
          <w:sz w:val="24"/>
          <w:szCs w:val="24"/>
        </w:rPr>
      </w:pPr>
      <w:proofErr w:type="spellStart"/>
      <w:r w:rsidRPr="00702C1A">
        <w:rPr>
          <w:rFonts w:ascii="Arial" w:hAnsi="Arial" w:cs="Arial"/>
          <w:sz w:val="24"/>
          <w:szCs w:val="24"/>
        </w:rPr>
        <w:t>Vinsinfo</w:t>
      </w:r>
      <w:proofErr w:type="spellEnd"/>
      <w:r w:rsidRPr="00702C1A">
        <w:rPr>
          <w:rFonts w:ascii="Arial" w:hAnsi="Arial" w:cs="Arial"/>
          <w:sz w:val="24"/>
          <w:szCs w:val="24"/>
        </w:rPr>
        <w:t xml:space="preserve"> hereby appoints the Reseller as its</w:t>
      </w:r>
      <w:r w:rsidRPr="00702C1A">
        <w:rPr>
          <w:rFonts w:ascii="Arial" w:hAnsi="Arial" w:cs="Arial"/>
          <w:b/>
          <w:bCs/>
          <w:sz w:val="24"/>
          <w:szCs w:val="24"/>
        </w:rPr>
        <w:t xml:space="preserve"> reseller partner</w:t>
      </w:r>
      <w:r w:rsidR="002F106B">
        <w:rPr>
          <w:rFonts w:ascii="Arial" w:hAnsi="Arial" w:cs="Arial"/>
          <w:b/>
          <w:bCs/>
          <w:sz w:val="24"/>
          <w:szCs w:val="24"/>
        </w:rPr>
        <w:tab/>
      </w:r>
      <w:r w:rsidRPr="00702C1A">
        <w:rPr>
          <w:rFonts w:ascii="Arial" w:hAnsi="Arial" w:cs="Arial"/>
          <w:sz w:val="24"/>
          <w:szCs w:val="24"/>
        </w:rPr>
        <w:t xml:space="preserve"> to promote, market, demonstrate, and sell </w:t>
      </w:r>
      <w:proofErr w:type="spellStart"/>
      <w:r w:rsidRPr="00702C1A">
        <w:rPr>
          <w:rFonts w:ascii="Arial" w:hAnsi="Arial" w:cs="Arial"/>
          <w:sz w:val="24"/>
          <w:szCs w:val="24"/>
        </w:rPr>
        <w:t>Stylapse</w:t>
      </w:r>
      <w:proofErr w:type="spellEnd"/>
      <w:r w:rsidRPr="00702C1A">
        <w:rPr>
          <w:rFonts w:ascii="Arial" w:hAnsi="Arial" w:cs="Arial"/>
          <w:sz w:val="24"/>
          <w:szCs w:val="24"/>
        </w:rPr>
        <w:t xml:space="preserve"> to customers located anywhere in the world. The Reseller accepts such appointments and agrees to use its best efforts to market and sell </w:t>
      </w:r>
      <w:proofErr w:type="spellStart"/>
      <w:r w:rsidRPr="00702C1A">
        <w:rPr>
          <w:rFonts w:ascii="Arial" w:hAnsi="Arial" w:cs="Arial"/>
          <w:sz w:val="24"/>
          <w:szCs w:val="24"/>
        </w:rPr>
        <w:t>Stylapse</w:t>
      </w:r>
      <w:proofErr w:type="spellEnd"/>
      <w:r w:rsidRPr="00702C1A">
        <w:rPr>
          <w:rFonts w:ascii="Arial" w:hAnsi="Arial" w:cs="Arial"/>
          <w:sz w:val="24"/>
          <w:szCs w:val="24"/>
        </w:rPr>
        <w:t xml:space="preserve"> within the agreed territory.</w:t>
      </w:r>
    </w:p>
    <w:p w14:paraId="044FE314" w14:textId="77777777" w:rsidR="00702C1A" w:rsidRPr="00702C1A" w:rsidRDefault="00702C1A" w:rsidP="00702C1A">
      <w:pPr>
        <w:rPr>
          <w:rFonts w:ascii="Arial" w:hAnsi="Arial" w:cs="Arial"/>
          <w:sz w:val="24"/>
          <w:szCs w:val="24"/>
        </w:rPr>
      </w:pPr>
      <w:r w:rsidRPr="00702C1A">
        <w:rPr>
          <w:rFonts w:ascii="Arial" w:hAnsi="Arial" w:cs="Arial"/>
          <w:b/>
          <w:bCs/>
          <w:sz w:val="24"/>
          <w:szCs w:val="24"/>
        </w:rPr>
        <w:t>3. SCOPE OF RIGHTS AND RESPONSIBILITIES</w:t>
      </w:r>
    </w:p>
    <w:p w14:paraId="07C72A58" w14:textId="77777777" w:rsidR="00702C1A" w:rsidRPr="00702C1A" w:rsidRDefault="00702C1A" w:rsidP="00343461">
      <w:pPr>
        <w:rPr>
          <w:rFonts w:ascii="Arial" w:hAnsi="Arial" w:cs="Arial"/>
          <w:sz w:val="24"/>
          <w:szCs w:val="24"/>
        </w:rPr>
      </w:pPr>
      <w:r w:rsidRPr="00702C1A">
        <w:rPr>
          <w:rFonts w:ascii="Arial" w:hAnsi="Arial" w:cs="Arial"/>
          <w:sz w:val="24"/>
          <w:szCs w:val="24"/>
        </w:rPr>
        <w:t xml:space="preserve">The Reseller shall have the non-transferable right to promote, demonstrate, and resell </w:t>
      </w:r>
      <w:proofErr w:type="spellStart"/>
      <w:r w:rsidRPr="00702C1A">
        <w:rPr>
          <w:rFonts w:ascii="Arial" w:hAnsi="Arial" w:cs="Arial"/>
          <w:sz w:val="24"/>
          <w:szCs w:val="24"/>
        </w:rPr>
        <w:t>Stylapse</w:t>
      </w:r>
      <w:proofErr w:type="spellEnd"/>
      <w:r w:rsidRPr="00702C1A">
        <w:rPr>
          <w:rFonts w:ascii="Arial" w:hAnsi="Arial" w:cs="Arial"/>
          <w:sz w:val="24"/>
          <w:szCs w:val="24"/>
        </w:rPr>
        <w:t xml:space="preserve"> to end customers in accordance with the pricing, terms, and policies provided by </w:t>
      </w:r>
      <w:proofErr w:type="spellStart"/>
      <w:r w:rsidRPr="00702C1A">
        <w:rPr>
          <w:rFonts w:ascii="Arial" w:hAnsi="Arial" w:cs="Arial"/>
          <w:sz w:val="24"/>
          <w:szCs w:val="24"/>
        </w:rPr>
        <w:t>Vinsinfo</w:t>
      </w:r>
      <w:proofErr w:type="spellEnd"/>
      <w:r w:rsidRPr="00702C1A">
        <w:rPr>
          <w:rFonts w:ascii="Arial" w:hAnsi="Arial" w:cs="Arial"/>
          <w:sz w:val="24"/>
          <w:szCs w:val="24"/>
        </w:rPr>
        <w:t xml:space="preserve">. The Reseller shall not modify, copy, or decompile the software or use any </w:t>
      </w:r>
      <w:proofErr w:type="spellStart"/>
      <w:r w:rsidRPr="00702C1A">
        <w:rPr>
          <w:rFonts w:ascii="Arial" w:hAnsi="Arial" w:cs="Arial"/>
          <w:sz w:val="24"/>
          <w:szCs w:val="24"/>
        </w:rPr>
        <w:t>Vinsinfo</w:t>
      </w:r>
      <w:proofErr w:type="spellEnd"/>
      <w:r w:rsidRPr="00702C1A">
        <w:rPr>
          <w:rFonts w:ascii="Arial" w:hAnsi="Arial" w:cs="Arial"/>
          <w:sz w:val="24"/>
          <w:szCs w:val="24"/>
        </w:rPr>
        <w:t xml:space="preserve"> intellectual property beyond the scope permitted herein. The Reseller shall not appoint sub-resellers or third parties to distribute </w:t>
      </w:r>
      <w:proofErr w:type="spellStart"/>
      <w:r w:rsidRPr="00702C1A">
        <w:rPr>
          <w:rFonts w:ascii="Arial" w:hAnsi="Arial" w:cs="Arial"/>
          <w:sz w:val="24"/>
          <w:szCs w:val="24"/>
        </w:rPr>
        <w:t>Stylapse</w:t>
      </w:r>
      <w:proofErr w:type="spellEnd"/>
      <w:r w:rsidRPr="00702C1A">
        <w:rPr>
          <w:rFonts w:ascii="Arial" w:hAnsi="Arial" w:cs="Arial"/>
          <w:sz w:val="24"/>
          <w:szCs w:val="24"/>
        </w:rPr>
        <w:t xml:space="preserve"> without </w:t>
      </w:r>
      <w:proofErr w:type="spellStart"/>
      <w:r w:rsidRPr="00702C1A">
        <w:rPr>
          <w:rFonts w:ascii="Arial" w:hAnsi="Arial" w:cs="Arial"/>
          <w:sz w:val="24"/>
          <w:szCs w:val="24"/>
        </w:rPr>
        <w:t>Vinsinfo’s</w:t>
      </w:r>
      <w:proofErr w:type="spellEnd"/>
      <w:r w:rsidRPr="00702C1A">
        <w:rPr>
          <w:rFonts w:ascii="Arial" w:hAnsi="Arial" w:cs="Arial"/>
          <w:sz w:val="24"/>
          <w:szCs w:val="24"/>
        </w:rPr>
        <w:t xml:space="preserve"> prior written consent.</w:t>
      </w:r>
    </w:p>
    <w:p w14:paraId="47FAE82E" w14:textId="7ED9C909" w:rsidR="00702C1A" w:rsidRPr="00702C1A" w:rsidRDefault="00702C1A" w:rsidP="002F106B">
      <w:pPr>
        <w:rPr>
          <w:rFonts w:ascii="Arial" w:hAnsi="Arial" w:cs="Arial"/>
          <w:sz w:val="24"/>
          <w:szCs w:val="24"/>
        </w:rPr>
      </w:pPr>
      <w:r w:rsidRPr="00702C1A">
        <w:rPr>
          <w:rFonts w:ascii="Arial" w:hAnsi="Arial" w:cs="Arial"/>
          <w:sz w:val="24"/>
          <w:szCs w:val="24"/>
        </w:rPr>
        <w:lastRenderedPageBreak/>
        <w:t xml:space="preserve">The Reseller shall conduct all marketing and sales activities in a professional manner and in accordance with applicable laws and ethical business practices. All marketing and promotional materials shall be pre-approved by </w:t>
      </w:r>
      <w:proofErr w:type="spellStart"/>
      <w:r w:rsidRPr="00702C1A">
        <w:rPr>
          <w:rFonts w:ascii="Arial" w:hAnsi="Arial" w:cs="Arial"/>
          <w:sz w:val="24"/>
          <w:szCs w:val="24"/>
        </w:rPr>
        <w:t>Vinsinfo</w:t>
      </w:r>
      <w:proofErr w:type="spellEnd"/>
      <w:r w:rsidRPr="00702C1A">
        <w:rPr>
          <w:rFonts w:ascii="Arial" w:hAnsi="Arial" w:cs="Arial"/>
          <w:sz w:val="24"/>
          <w:szCs w:val="24"/>
        </w:rPr>
        <w:t xml:space="preserve"> to ensure brand consistency and accuracy.</w:t>
      </w:r>
    </w:p>
    <w:p w14:paraId="7FA9FE01" w14:textId="77777777" w:rsidR="00702C1A" w:rsidRPr="00702C1A" w:rsidRDefault="00702C1A" w:rsidP="00702C1A">
      <w:pPr>
        <w:rPr>
          <w:rFonts w:ascii="Arial" w:hAnsi="Arial" w:cs="Arial"/>
          <w:sz w:val="24"/>
          <w:szCs w:val="24"/>
        </w:rPr>
      </w:pPr>
      <w:r w:rsidRPr="00702C1A">
        <w:rPr>
          <w:rFonts w:ascii="Arial" w:hAnsi="Arial" w:cs="Arial"/>
          <w:b/>
          <w:bCs/>
          <w:sz w:val="24"/>
          <w:szCs w:val="24"/>
        </w:rPr>
        <w:t>4. COMPANY SUPPORT AND TRAINING</w:t>
      </w:r>
    </w:p>
    <w:p w14:paraId="2201A30C" w14:textId="072B7817" w:rsidR="00702C1A" w:rsidRPr="00702C1A" w:rsidRDefault="00702C1A" w:rsidP="00343461">
      <w:pPr>
        <w:rPr>
          <w:rFonts w:ascii="Arial" w:hAnsi="Arial" w:cs="Arial"/>
          <w:sz w:val="24"/>
          <w:szCs w:val="24"/>
        </w:rPr>
      </w:pPr>
      <w:proofErr w:type="spellStart"/>
      <w:r w:rsidRPr="00702C1A">
        <w:rPr>
          <w:rFonts w:ascii="Arial" w:hAnsi="Arial" w:cs="Arial"/>
          <w:sz w:val="24"/>
          <w:szCs w:val="24"/>
        </w:rPr>
        <w:t>Vinsinfo</w:t>
      </w:r>
      <w:proofErr w:type="spellEnd"/>
      <w:r w:rsidRPr="00702C1A">
        <w:rPr>
          <w:rFonts w:ascii="Arial" w:hAnsi="Arial" w:cs="Arial"/>
          <w:sz w:val="24"/>
          <w:szCs w:val="24"/>
        </w:rPr>
        <w:t xml:space="preserve"> shall provide the Reseller with reasonable </w:t>
      </w:r>
      <w:r w:rsidRPr="00702C1A">
        <w:rPr>
          <w:rFonts w:ascii="Arial" w:hAnsi="Arial" w:cs="Arial"/>
          <w:b/>
          <w:bCs/>
          <w:sz w:val="24"/>
          <w:szCs w:val="24"/>
        </w:rPr>
        <w:t>product training</w:t>
      </w:r>
      <w:r w:rsidRPr="00702C1A">
        <w:rPr>
          <w:rFonts w:ascii="Arial" w:hAnsi="Arial" w:cs="Arial"/>
          <w:sz w:val="24"/>
          <w:szCs w:val="24"/>
        </w:rPr>
        <w:t xml:space="preserve">, </w:t>
      </w:r>
      <w:r w:rsidRPr="00702C1A">
        <w:rPr>
          <w:rFonts w:ascii="Arial" w:hAnsi="Arial" w:cs="Arial"/>
          <w:b/>
          <w:bCs/>
          <w:sz w:val="24"/>
          <w:szCs w:val="24"/>
        </w:rPr>
        <w:t>sales enablement</w:t>
      </w:r>
      <w:r w:rsidRPr="00702C1A">
        <w:rPr>
          <w:rFonts w:ascii="Arial" w:hAnsi="Arial" w:cs="Arial"/>
          <w:sz w:val="24"/>
          <w:szCs w:val="24"/>
        </w:rPr>
        <w:t xml:space="preserve">, and </w:t>
      </w:r>
      <w:r w:rsidRPr="00702C1A">
        <w:rPr>
          <w:rFonts w:ascii="Arial" w:hAnsi="Arial" w:cs="Arial"/>
          <w:b/>
          <w:bCs/>
          <w:sz w:val="24"/>
          <w:szCs w:val="24"/>
        </w:rPr>
        <w:t>technical support</w:t>
      </w:r>
      <w:r w:rsidRPr="00702C1A">
        <w:rPr>
          <w:rFonts w:ascii="Arial" w:hAnsi="Arial" w:cs="Arial"/>
          <w:sz w:val="24"/>
          <w:szCs w:val="24"/>
        </w:rPr>
        <w:t xml:space="preserve"> required to effectively market and sell </w:t>
      </w:r>
      <w:proofErr w:type="spellStart"/>
      <w:r w:rsidRPr="00702C1A">
        <w:rPr>
          <w:rFonts w:ascii="Arial" w:hAnsi="Arial" w:cs="Arial"/>
          <w:sz w:val="24"/>
          <w:szCs w:val="24"/>
        </w:rPr>
        <w:t>Stylapse</w:t>
      </w:r>
      <w:proofErr w:type="spellEnd"/>
      <w:r w:rsidRPr="00702C1A">
        <w:rPr>
          <w:rFonts w:ascii="Arial" w:hAnsi="Arial" w:cs="Arial"/>
          <w:sz w:val="24"/>
          <w:szCs w:val="24"/>
        </w:rPr>
        <w:t xml:space="preserve">. Such training may include product demonstrations, sales presentations, and access to </w:t>
      </w:r>
      <w:proofErr w:type="spellStart"/>
      <w:r w:rsidRPr="00702C1A">
        <w:rPr>
          <w:rFonts w:ascii="Arial" w:hAnsi="Arial" w:cs="Arial"/>
          <w:sz w:val="24"/>
          <w:szCs w:val="24"/>
        </w:rPr>
        <w:t>Vinsinfo’s</w:t>
      </w:r>
      <w:proofErr w:type="spellEnd"/>
      <w:r w:rsidRPr="00702C1A">
        <w:rPr>
          <w:rFonts w:ascii="Arial" w:hAnsi="Arial" w:cs="Arial"/>
          <w:sz w:val="24"/>
          <w:szCs w:val="24"/>
        </w:rPr>
        <w:t xml:space="preserve"> documentation, marketing collaterals, and other resources. </w:t>
      </w:r>
      <w:proofErr w:type="spellStart"/>
      <w:r w:rsidRPr="00702C1A">
        <w:rPr>
          <w:rFonts w:ascii="Arial" w:hAnsi="Arial" w:cs="Arial"/>
          <w:sz w:val="24"/>
          <w:szCs w:val="24"/>
        </w:rPr>
        <w:t>Vinsinfo</w:t>
      </w:r>
      <w:proofErr w:type="spellEnd"/>
      <w:r w:rsidRPr="00702C1A">
        <w:rPr>
          <w:rFonts w:ascii="Arial" w:hAnsi="Arial" w:cs="Arial"/>
          <w:sz w:val="24"/>
          <w:szCs w:val="24"/>
        </w:rPr>
        <w:t xml:space="preserve"> shall also provide timely software updates and enhancements to ensure customer satisfaction and product stability.</w:t>
      </w:r>
    </w:p>
    <w:p w14:paraId="33D8CD3D" w14:textId="77777777" w:rsidR="00702C1A" w:rsidRPr="00702C1A" w:rsidRDefault="00702C1A" w:rsidP="00702C1A">
      <w:pPr>
        <w:rPr>
          <w:rFonts w:ascii="Arial" w:hAnsi="Arial" w:cs="Arial"/>
          <w:sz w:val="24"/>
          <w:szCs w:val="24"/>
        </w:rPr>
      </w:pPr>
      <w:r w:rsidRPr="00702C1A">
        <w:rPr>
          <w:rFonts w:ascii="Arial" w:hAnsi="Arial" w:cs="Arial"/>
          <w:b/>
          <w:bCs/>
          <w:sz w:val="24"/>
          <w:szCs w:val="24"/>
        </w:rPr>
        <w:t>5. RESELLER OBLIGATIONS</w:t>
      </w:r>
    </w:p>
    <w:p w14:paraId="1F467ABF" w14:textId="77777777" w:rsidR="00702C1A" w:rsidRPr="00702C1A" w:rsidRDefault="00702C1A" w:rsidP="00343461">
      <w:pPr>
        <w:rPr>
          <w:rFonts w:ascii="Arial" w:hAnsi="Arial" w:cs="Arial"/>
          <w:sz w:val="24"/>
          <w:szCs w:val="24"/>
        </w:rPr>
      </w:pPr>
      <w:r w:rsidRPr="00702C1A">
        <w:rPr>
          <w:rFonts w:ascii="Arial" w:hAnsi="Arial" w:cs="Arial"/>
          <w:sz w:val="24"/>
          <w:szCs w:val="24"/>
        </w:rPr>
        <w:t xml:space="preserve">The Reseller agrees to actively promote </w:t>
      </w:r>
      <w:proofErr w:type="spellStart"/>
      <w:r w:rsidRPr="00702C1A">
        <w:rPr>
          <w:rFonts w:ascii="Arial" w:hAnsi="Arial" w:cs="Arial"/>
          <w:sz w:val="24"/>
          <w:szCs w:val="24"/>
        </w:rPr>
        <w:t>Stylapse</w:t>
      </w:r>
      <w:proofErr w:type="spellEnd"/>
      <w:r w:rsidRPr="00702C1A">
        <w:rPr>
          <w:rFonts w:ascii="Arial" w:hAnsi="Arial" w:cs="Arial"/>
          <w:sz w:val="24"/>
          <w:szCs w:val="24"/>
        </w:rPr>
        <w:t xml:space="preserve"> and generate qualified leads, manage customer relationships, and ensure effective pre-sales and post-sales engagement. The Reseller shall maintain accurate records of customer inquiries, quotations, and sales transactions and shall submit monthly reports to </w:t>
      </w:r>
      <w:proofErr w:type="spellStart"/>
      <w:r w:rsidRPr="00702C1A">
        <w:rPr>
          <w:rFonts w:ascii="Arial" w:hAnsi="Arial" w:cs="Arial"/>
          <w:sz w:val="24"/>
          <w:szCs w:val="24"/>
        </w:rPr>
        <w:t>Vinsinfo</w:t>
      </w:r>
      <w:proofErr w:type="spellEnd"/>
      <w:r w:rsidRPr="00702C1A">
        <w:rPr>
          <w:rFonts w:ascii="Arial" w:hAnsi="Arial" w:cs="Arial"/>
          <w:sz w:val="24"/>
          <w:szCs w:val="24"/>
        </w:rPr>
        <w:t xml:space="preserve"> summarizing leads, opportunities, and closed deals.</w:t>
      </w:r>
    </w:p>
    <w:p w14:paraId="3CC3AA68" w14:textId="46113BCF" w:rsidR="00702C1A" w:rsidRPr="00702C1A" w:rsidRDefault="00702C1A" w:rsidP="00702C1A">
      <w:pPr>
        <w:rPr>
          <w:rFonts w:ascii="Arial" w:hAnsi="Arial" w:cs="Arial"/>
          <w:sz w:val="24"/>
          <w:szCs w:val="24"/>
        </w:rPr>
      </w:pPr>
      <w:r w:rsidRPr="00702C1A">
        <w:rPr>
          <w:rFonts w:ascii="Arial" w:hAnsi="Arial" w:cs="Arial"/>
          <w:sz w:val="24"/>
          <w:szCs w:val="24"/>
        </w:rPr>
        <w:t xml:space="preserve">The Reseller shall not make any unauthorized representations, warranties, or commitments regarding </w:t>
      </w:r>
      <w:proofErr w:type="spellStart"/>
      <w:r w:rsidRPr="00702C1A">
        <w:rPr>
          <w:rFonts w:ascii="Arial" w:hAnsi="Arial" w:cs="Arial"/>
          <w:sz w:val="24"/>
          <w:szCs w:val="24"/>
        </w:rPr>
        <w:t>Stylapse</w:t>
      </w:r>
      <w:proofErr w:type="spellEnd"/>
      <w:r w:rsidRPr="00702C1A">
        <w:rPr>
          <w:rFonts w:ascii="Arial" w:hAnsi="Arial" w:cs="Arial"/>
          <w:sz w:val="24"/>
          <w:szCs w:val="24"/>
        </w:rPr>
        <w:t xml:space="preserve"> that are inconsistent with official </w:t>
      </w:r>
      <w:proofErr w:type="spellStart"/>
      <w:r w:rsidRPr="00702C1A">
        <w:rPr>
          <w:rFonts w:ascii="Arial" w:hAnsi="Arial" w:cs="Arial"/>
          <w:sz w:val="24"/>
          <w:szCs w:val="24"/>
        </w:rPr>
        <w:t>Vinsinfo</w:t>
      </w:r>
      <w:proofErr w:type="spellEnd"/>
      <w:r w:rsidRPr="00702C1A">
        <w:rPr>
          <w:rFonts w:ascii="Arial" w:hAnsi="Arial" w:cs="Arial"/>
          <w:sz w:val="24"/>
          <w:szCs w:val="24"/>
        </w:rPr>
        <w:t xml:space="preserve"> documentation or policies. The Reseller shall ensure that all customer contracts, invoices, and receipts clearly indicate </w:t>
      </w:r>
      <w:proofErr w:type="spellStart"/>
      <w:r w:rsidRPr="00702C1A">
        <w:rPr>
          <w:rFonts w:ascii="Arial" w:hAnsi="Arial" w:cs="Arial"/>
          <w:sz w:val="24"/>
          <w:szCs w:val="24"/>
        </w:rPr>
        <w:t>Vinsinfo</w:t>
      </w:r>
      <w:proofErr w:type="spellEnd"/>
      <w:r w:rsidRPr="00702C1A">
        <w:rPr>
          <w:rFonts w:ascii="Arial" w:hAnsi="Arial" w:cs="Arial"/>
          <w:sz w:val="24"/>
          <w:szCs w:val="24"/>
        </w:rPr>
        <w:t xml:space="preserve"> as the product owner and that any payments received on behalf of </w:t>
      </w:r>
      <w:proofErr w:type="spellStart"/>
      <w:r w:rsidRPr="00702C1A">
        <w:rPr>
          <w:rFonts w:ascii="Arial" w:hAnsi="Arial" w:cs="Arial"/>
          <w:sz w:val="24"/>
          <w:szCs w:val="24"/>
        </w:rPr>
        <w:t>Vinsinfo</w:t>
      </w:r>
      <w:proofErr w:type="spellEnd"/>
      <w:r w:rsidRPr="00702C1A">
        <w:rPr>
          <w:rFonts w:ascii="Arial" w:hAnsi="Arial" w:cs="Arial"/>
          <w:sz w:val="24"/>
          <w:szCs w:val="24"/>
        </w:rPr>
        <w:t xml:space="preserve"> are remitted promptly as per mutually agreed terms.</w:t>
      </w:r>
    </w:p>
    <w:p w14:paraId="396D38D0" w14:textId="77777777" w:rsidR="00702C1A" w:rsidRPr="00702C1A" w:rsidRDefault="00702C1A" w:rsidP="00702C1A">
      <w:pPr>
        <w:rPr>
          <w:rFonts w:ascii="Arial" w:hAnsi="Arial" w:cs="Arial"/>
          <w:sz w:val="24"/>
          <w:szCs w:val="24"/>
        </w:rPr>
      </w:pPr>
      <w:r w:rsidRPr="00702C1A">
        <w:rPr>
          <w:rFonts w:ascii="Arial" w:hAnsi="Arial" w:cs="Arial"/>
          <w:b/>
          <w:bCs/>
          <w:sz w:val="24"/>
          <w:szCs w:val="24"/>
        </w:rPr>
        <w:t>6. PRICING AND REVENUE SHARE</w:t>
      </w:r>
    </w:p>
    <w:p w14:paraId="2E296605" w14:textId="0133ECD7" w:rsidR="00702C1A" w:rsidRPr="00702C1A" w:rsidRDefault="00702C1A" w:rsidP="002F106B">
      <w:pPr>
        <w:ind w:firstLine="720"/>
        <w:rPr>
          <w:rFonts w:ascii="Arial" w:hAnsi="Arial" w:cs="Arial"/>
          <w:sz w:val="24"/>
          <w:szCs w:val="24"/>
        </w:rPr>
      </w:pPr>
      <w:r w:rsidRPr="00702C1A">
        <w:rPr>
          <w:rFonts w:ascii="Arial" w:hAnsi="Arial" w:cs="Arial"/>
          <w:sz w:val="24"/>
          <w:szCs w:val="24"/>
        </w:rPr>
        <w:t xml:space="preserve">6.1 </w:t>
      </w:r>
      <w:r w:rsidRPr="00702C1A">
        <w:rPr>
          <w:rFonts w:ascii="Arial" w:hAnsi="Arial" w:cs="Arial"/>
          <w:b/>
          <w:bCs/>
          <w:sz w:val="24"/>
          <w:szCs w:val="24"/>
        </w:rPr>
        <w:t>Pricing</w:t>
      </w:r>
      <w:r w:rsidR="00343461" w:rsidRPr="00343461">
        <w:rPr>
          <w:rFonts w:ascii="Arial" w:hAnsi="Arial" w:cs="Arial"/>
          <w:b/>
          <w:bCs/>
          <w:sz w:val="24"/>
          <w:szCs w:val="24"/>
        </w:rPr>
        <w:t>:</w:t>
      </w:r>
      <w:r w:rsidRPr="00702C1A">
        <w:rPr>
          <w:rFonts w:ascii="Arial" w:hAnsi="Arial" w:cs="Arial"/>
          <w:b/>
          <w:bCs/>
          <w:sz w:val="24"/>
          <w:szCs w:val="24"/>
        </w:rPr>
        <w:t xml:space="preserve"> </w:t>
      </w:r>
      <w:r w:rsidRPr="00702C1A">
        <w:rPr>
          <w:rFonts w:ascii="Arial" w:hAnsi="Arial" w:cs="Arial"/>
          <w:sz w:val="24"/>
          <w:szCs w:val="24"/>
        </w:rPr>
        <w:t xml:space="preserve">All transactions under this Agreement shall be conducted only in </w:t>
      </w:r>
      <w:r w:rsidRPr="00702C1A">
        <w:rPr>
          <w:rFonts w:ascii="Arial" w:hAnsi="Arial" w:cs="Arial"/>
          <w:b/>
          <w:bCs/>
          <w:sz w:val="24"/>
          <w:szCs w:val="24"/>
        </w:rPr>
        <w:t>INR (Indian Rupees)</w:t>
      </w:r>
      <w:r w:rsidRPr="00702C1A">
        <w:rPr>
          <w:rFonts w:ascii="Arial" w:hAnsi="Arial" w:cs="Arial"/>
          <w:sz w:val="24"/>
          <w:szCs w:val="24"/>
        </w:rPr>
        <w:t xml:space="preserve"> or </w:t>
      </w:r>
      <w:r w:rsidRPr="00702C1A">
        <w:rPr>
          <w:rFonts w:ascii="Arial" w:hAnsi="Arial" w:cs="Arial"/>
          <w:b/>
          <w:bCs/>
          <w:sz w:val="24"/>
          <w:szCs w:val="24"/>
        </w:rPr>
        <w:t>USD (United States Dollars)</w:t>
      </w:r>
      <w:r w:rsidRPr="00702C1A">
        <w:rPr>
          <w:rFonts w:ascii="Arial" w:hAnsi="Arial" w:cs="Arial"/>
          <w:sz w:val="24"/>
          <w:szCs w:val="24"/>
        </w:rPr>
        <w:t xml:space="preserve">, as mutually agreed between the Parties. The pricing for </w:t>
      </w:r>
      <w:proofErr w:type="spellStart"/>
      <w:r w:rsidRPr="00702C1A">
        <w:rPr>
          <w:rFonts w:ascii="Arial" w:hAnsi="Arial" w:cs="Arial"/>
          <w:sz w:val="24"/>
          <w:szCs w:val="24"/>
        </w:rPr>
        <w:t>Stylapse</w:t>
      </w:r>
      <w:proofErr w:type="spellEnd"/>
      <w:r w:rsidRPr="00702C1A">
        <w:rPr>
          <w:rFonts w:ascii="Arial" w:hAnsi="Arial" w:cs="Arial"/>
          <w:sz w:val="24"/>
          <w:szCs w:val="24"/>
        </w:rPr>
        <w:t xml:space="preserve"> licenses, subscriptions, and related services shall be determined solely by </w:t>
      </w:r>
      <w:r w:rsidRPr="00702C1A">
        <w:rPr>
          <w:rFonts w:ascii="Arial" w:hAnsi="Arial" w:cs="Arial"/>
          <w:b/>
          <w:bCs/>
          <w:sz w:val="24"/>
          <w:szCs w:val="24"/>
        </w:rPr>
        <w:t>Vinsinfo</w:t>
      </w:r>
      <w:r w:rsidRPr="00702C1A">
        <w:rPr>
          <w:rFonts w:ascii="Arial" w:hAnsi="Arial" w:cs="Arial"/>
          <w:sz w:val="24"/>
          <w:szCs w:val="24"/>
        </w:rPr>
        <w:t xml:space="preserve">, and any modifications, promotional discounts, or bundled offers shall require </w:t>
      </w:r>
      <w:proofErr w:type="spellStart"/>
      <w:r w:rsidRPr="00702C1A">
        <w:rPr>
          <w:rFonts w:ascii="Arial" w:hAnsi="Arial" w:cs="Arial"/>
          <w:sz w:val="24"/>
          <w:szCs w:val="24"/>
        </w:rPr>
        <w:t>Vinsinfo’s</w:t>
      </w:r>
      <w:proofErr w:type="spellEnd"/>
      <w:r w:rsidRPr="00702C1A">
        <w:rPr>
          <w:rFonts w:ascii="Arial" w:hAnsi="Arial" w:cs="Arial"/>
          <w:sz w:val="24"/>
          <w:szCs w:val="24"/>
        </w:rPr>
        <w:t xml:space="preserve"> prior written approval.</w:t>
      </w:r>
    </w:p>
    <w:p w14:paraId="053B9B39" w14:textId="46088843" w:rsidR="00702C1A" w:rsidRPr="00702C1A" w:rsidRDefault="00702C1A" w:rsidP="002F106B">
      <w:pPr>
        <w:ind w:firstLine="720"/>
        <w:rPr>
          <w:rFonts w:ascii="Arial" w:hAnsi="Arial" w:cs="Arial"/>
          <w:sz w:val="24"/>
          <w:szCs w:val="24"/>
        </w:rPr>
      </w:pPr>
      <w:r w:rsidRPr="00702C1A">
        <w:rPr>
          <w:rFonts w:ascii="Arial" w:hAnsi="Arial" w:cs="Arial"/>
          <w:sz w:val="24"/>
          <w:szCs w:val="24"/>
        </w:rPr>
        <w:t xml:space="preserve">6.2 </w:t>
      </w:r>
      <w:r w:rsidRPr="00702C1A">
        <w:rPr>
          <w:rFonts w:ascii="Arial" w:hAnsi="Arial" w:cs="Arial"/>
          <w:b/>
          <w:bCs/>
          <w:sz w:val="24"/>
          <w:szCs w:val="24"/>
        </w:rPr>
        <w:t>Payments:</w:t>
      </w:r>
      <w:r w:rsidRPr="00702C1A">
        <w:rPr>
          <w:rFonts w:ascii="Arial" w:hAnsi="Arial" w:cs="Arial"/>
          <w:sz w:val="24"/>
          <w:szCs w:val="24"/>
        </w:rPr>
        <w:t xml:space="preserve"> All </w:t>
      </w:r>
      <w:r w:rsidRPr="00702C1A">
        <w:rPr>
          <w:rFonts w:ascii="Arial" w:hAnsi="Arial" w:cs="Arial"/>
          <w:b/>
          <w:bCs/>
          <w:sz w:val="24"/>
          <w:szCs w:val="24"/>
        </w:rPr>
        <w:t>payments from end customers</w:t>
      </w:r>
      <w:r w:rsidRPr="00702C1A">
        <w:rPr>
          <w:rFonts w:ascii="Arial" w:hAnsi="Arial" w:cs="Arial"/>
          <w:sz w:val="24"/>
          <w:szCs w:val="24"/>
        </w:rPr>
        <w:t xml:space="preserve"> for </w:t>
      </w:r>
      <w:proofErr w:type="spellStart"/>
      <w:r w:rsidRPr="00702C1A">
        <w:rPr>
          <w:rFonts w:ascii="Arial" w:hAnsi="Arial" w:cs="Arial"/>
          <w:sz w:val="24"/>
          <w:szCs w:val="24"/>
        </w:rPr>
        <w:t>Stylapse</w:t>
      </w:r>
      <w:proofErr w:type="spellEnd"/>
      <w:r w:rsidRPr="00702C1A">
        <w:rPr>
          <w:rFonts w:ascii="Arial" w:hAnsi="Arial" w:cs="Arial"/>
          <w:sz w:val="24"/>
          <w:szCs w:val="24"/>
        </w:rPr>
        <w:t xml:space="preserve"> subscriptions or related services shall be made </w:t>
      </w:r>
      <w:r w:rsidRPr="00702C1A">
        <w:rPr>
          <w:rFonts w:ascii="Arial" w:hAnsi="Arial" w:cs="Arial"/>
          <w:b/>
          <w:bCs/>
          <w:sz w:val="24"/>
          <w:szCs w:val="24"/>
        </w:rPr>
        <w:t xml:space="preserve">directly to </w:t>
      </w:r>
      <w:proofErr w:type="spellStart"/>
      <w:r w:rsidRPr="00702C1A">
        <w:rPr>
          <w:rFonts w:ascii="Arial" w:hAnsi="Arial" w:cs="Arial"/>
          <w:b/>
          <w:bCs/>
          <w:sz w:val="24"/>
          <w:szCs w:val="24"/>
        </w:rPr>
        <w:t>Vinsinfo</w:t>
      </w:r>
      <w:proofErr w:type="spellEnd"/>
      <w:r w:rsidRPr="00702C1A">
        <w:rPr>
          <w:rFonts w:ascii="Arial" w:hAnsi="Arial" w:cs="Arial"/>
          <w:sz w:val="24"/>
          <w:szCs w:val="24"/>
        </w:rPr>
        <w:t xml:space="preserve"> through its designated payment channels. The customer account and corresponding license shall be </w:t>
      </w:r>
      <w:r w:rsidRPr="00702C1A">
        <w:rPr>
          <w:rFonts w:ascii="Arial" w:hAnsi="Arial" w:cs="Arial"/>
          <w:b/>
          <w:bCs/>
          <w:sz w:val="24"/>
          <w:szCs w:val="24"/>
        </w:rPr>
        <w:t>activated only upon successful receipt of payment</w:t>
      </w:r>
      <w:r w:rsidRPr="00702C1A">
        <w:rPr>
          <w:rFonts w:ascii="Arial" w:hAnsi="Arial" w:cs="Arial"/>
          <w:sz w:val="24"/>
          <w:szCs w:val="24"/>
        </w:rPr>
        <w:t xml:space="preserve"> by </w:t>
      </w:r>
      <w:proofErr w:type="spellStart"/>
      <w:r w:rsidRPr="00702C1A">
        <w:rPr>
          <w:rFonts w:ascii="Arial" w:hAnsi="Arial" w:cs="Arial"/>
          <w:sz w:val="24"/>
          <w:szCs w:val="24"/>
        </w:rPr>
        <w:t>Vinsinfo</w:t>
      </w:r>
      <w:proofErr w:type="spellEnd"/>
      <w:r w:rsidRPr="00702C1A">
        <w:rPr>
          <w:rFonts w:ascii="Arial" w:hAnsi="Arial" w:cs="Arial"/>
          <w:sz w:val="24"/>
          <w:szCs w:val="24"/>
        </w:rPr>
        <w:t xml:space="preserve">. The Reseller shall not collect payments on behalf of </w:t>
      </w:r>
      <w:proofErr w:type="spellStart"/>
      <w:r w:rsidRPr="00702C1A">
        <w:rPr>
          <w:rFonts w:ascii="Arial" w:hAnsi="Arial" w:cs="Arial"/>
          <w:sz w:val="24"/>
          <w:szCs w:val="24"/>
        </w:rPr>
        <w:t>Vinsinfo</w:t>
      </w:r>
      <w:proofErr w:type="spellEnd"/>
      <w:r w:rsidRPr="00702C1A">
        <w:rPr>
          <w:rFonts w:ascii="Arial" w:hAnsi="Arial" w:cs="Arial"/>
          <w:sz w:val="24"/>
          <w:szCs w:val="24"/>
        </w:rPr>
        <w:t xml:space="preserve"> unless expressly authorized in writing.</w:t>
      </w:r>
    </w:p>
    <w:p w14:paraId="5ABE7F2B" w14:textId="77777777" w:rsidR="00702C1A" w:rsidRPr="00702C1A" w:rsidRDefault="00702C1A" w:rsidP="002F106B">
      <w:pPr>
        <w:ind w:firstLine="720"/>
        <w:rPr>
          <w:rFonts w:ascii="Arial" w:hAnsi="Arial" w:cs="Arial"/>
          <w:sz w:val="24"/>
          <w:szCs w:val="24"/>
        </w:rPr>
      </w:pPr>
      <w:r w:rsidRPr="00702C1A">
        <w:rPr>
          <w:rFonts w:ascii="Arial" w:hAnsi="Arial" w:cs="Arial"/>
          <w:sz w:val="24"/>
          <w:szCs w:val="24"/>
        </w:rPr>
        <w:t xml:space="preserve">6.3 </w:t>
      </w:r>
      <w:r w:rsidRPr="00702C1A">
        <w:rPr>
          <w:rFonts w:ascii="Arial" w:hAnsi="Arial" w:cs="Arial"/>
          <w:b/>
          <w:bCs/>
          <w:sz w:val="24"/>
          <w:szCs w:val="24"/>
        </w:rPr>
        <w:t>Commissions:</w:t>
      </w:r>
      <w:r w:rsidRPr="00702C1A">
        <w:rPr>
          <w:rFonts w:ascii="Arial" w:hAnsi="Arial" w:cs="Arial"/>
          <w:sz w:val="24"/>
          <w:szCs w:val="24"/>
        </w:rPr>
        <w:t xml:space="preserve"> The </w:t>
      </w:r>
      <w:r w:rsidRPr="00702C1A">
        <w:rPr>
          <w:rFonts w:ascii="Arial" w:hAnsi="Arial" w:cs="Arial"/>
          <w:b/>
          <w:bCs/>
          <w:sz w:val="24"/>
          <w:szCs w:val="24"/>
        </w:rPr>
        <w:t>commissions payable to the Reseller</w:t>
      </w:r>
      <w:r w:rsidRPr="00702C1A">
        <w:rPr>
          <w:rFonts w:ascii="Arial" w:hAnsi="Arial" w:cs="Arial"/>
          <w:sz w:val="24"/>
          <w:szCs w:val="24"/>
        </w:rPr>
        <w:t xml:space="preserve"> will be processed in the </w:t>
      </w:r>
      <w:r w:rsidRPr="00702C1A">
        <w:rPr>
          <w:rFonts w:ascii="Arial" w:hAnsi="Arial" w:cs="Arial"/>
          <w:b/>
          <w:bCs/>
          <w:sz w:val="24"/>
          <w:szCs w:val="24"/>
        </w:rPr>
        <w:t>next immediate billing cycle</w:t>
      </w:r>
      <w:r w:rsidRPr="00702C1A">
        <w:rPr>
          <w:rFonts w:ascii="Arial" w:hAnsi="Arial" w:cs="Arial"/>
          <w:sz w:val="24"/>
          <w:szCs w:val="24"/>
        </w:rPr>
        <w:t xml:space="preserve"> following the confirmed receipt of customer payment.</w:t>
      </w:r>
      <w:r w:rsidRPr="00702C1A">
        <w:rPr>
          <w:rFonts w:ascii="Arial" w:hAnsi="Arial" w:cs="Arial"/>
          <w:sz w:val="24"/>
          <w:szCs w:val="24"/>
        </w:rPr>
        <w:br/>
      </w:r>
      <w:r w:rsidRPr="00702C1A">
        <w:rPr>
          <w:rFonts w:ascii="Arial" w:hAnsi="Arial" w:cs="Arial"/>
          <w:sz w:val="24"/>
          <w:szCs w:val="24"/>
        </w:rPr>
        <w:br/>
      </w:r>
      <w:proofErr w:type="spellStart"/>
      <w:r w:rsidRPr="00702C1A">
        <w:rPr>
          <w:rFonts w:ascii="Arial" w:hAnsi="Arial" w:cs="Arial"/>
          <w:sz w:val="24"/>
          <w:szCs w:val="24"/>
        </w:rPr>
        <w:t>Vinsinfo’s</w:t>
      </w:r>
      <w:proofErr w:type="spellEnd"/>
      <w:r w:rsidRPr="00702C1A">
        <w:rPr>
          <w:rFonts w:ascii="Arial" w:hAnsi="Arial" w:cs="Arial"/>
          <w:sz w:val="24"/>
          <w:szCs w:val="24"/>
        </w:rPr>
        <w:t xml:space="preserve"> billing cycles are defined as </w:t>
      </w:r>
      <w:r w:rsidRPr="00702C1A">
        <w:rPr>
          <w:rFonts w:ascii="Arial" w:hAnsi="Arial" w:cs="Arial"/>
          <w:b/>
          <w:bCs/>
          <w:sz w:val="24"/>
          <w:szCs w:val="24"/>
        </w:rPr>
        <w:t>1st–15th</w:t>
      </w:r>
      <w:r w:rsidRPr="00702C1A">
        <w:rPr>
          <w:rFonts w:ascii="Arial" w:hAnsi="Arial" w:cs="Arial"/>
          <w:sz w:val="24"/>
          <w:szCs w:val="24"/>
        </w:rPr>
        <w:t xml:space="preserve"> and </w:t>
      </w:r>
      <w:r w:rsidRPr="00702C1A">
        <w:rPr>
          <w:rFonts w:ascii="Arial" w:hAnsi="Arial" w:cs="Arial"/>
          <w:b/>
          <w:bCs/>
          <w:sz w:val="24"/>
          <w:szCs w:val="24"/>
        </w:rPr>
        <w:t>16th–30th/31st</w:t>
      </w:r>
      <w:r w:rsidRPr="00702C1A">
        <w:rPr>
          <w:rFonts w:ascii="Arial" w:hAnsi="Arial" w:cs="Arial"/>
          <w:sz w:val="24"/>
          <w:szCs w:val="24"/>
        </w:rPr>
        <w:t xml:space="preserve"> of each month. Accordingly, any commission earned within a given cycle will be disbursed in the </w:t>
      </w:r>
      <w:r w:rsidRPr="00702C1A">
        <w:rPr>
          <w:rFonts w:ascii="Arial" w:hAnsi="Arial" w:cs="Arial"/>
          <w:b/>
          <w:bCs/>
          <w:sz w:val="24"/>
          <w:szCs w:val="24"/>
        </w:rPr>
        <w:t>subsequent cycle</w:t>
      </w:r>
      <w:r w:rsidRPr="00702C1A">
        <w:rPr>
          <w:rFonts w:ascii="Arial" w:hAnsi="Arial" w:cs="Arial"/>
          <w:sz w:val="24"/>
          <w:szCs w:val="24"/>
        </w:rPr>
        <w:t>, subject to reconciliation and applicable tax deductions.</w:t>
      </w:r>
    </w:p>
    <w:p w14:paraId="774EC038" w14:textId="2119701D" w:rsidR="00702C1A" w:rsidRPr="00702C1A" w:rsidRDefault="00702C1A" w:rsidP="002F106B">
      <w:pPr>
        <w:ind w:firstLine="720"/>
        <w:rPr>
          <w:rFonts w:ascii="Arial" w:hAnsi="Arial" w:cs="Arial"/>
          <w:sz w:val="24"/>
          <w:szCs w:val="24"/>
        </w:rPr>
      </w:pPr>
      <w:r w:rsidRPr="00702C1A">
        <w:rPr>
          <w:rFonts w:ascii="Arial" w:hAnsi="Arial" w:cs="Arial"/>
          <w:sz w:val="24"/>
          <w:szCs w:val="24"/>
        </w:rPr>
        <w:lastRenderedPageBreak/>
        <w:t xml:space="preserve">6.4 </w:t>
      </w:r>
      <w:r w:rsidRPr="00702C1A">
        <w:rPr>
          <w:rFonts w:ascii="Arial" w:hAnsi="Arial" w:cs="Arial"/>
          <w:b/>
          <w:bCs/>
          <w:sz w:val="24"/>
          <w:szCs w:val="24"/>
        </w:rPr>
        <w:t xml:space="preserve">Taxation: </w:t>
      </w:r>
      <w:r w:rsidRPr="00702C1A">
        <w:rPr>
          <w:rFonts w:ascii="Arial" w:hAnsi="Arial" w:cs="Arial"/>
          <w:sz w:val="24"/>
          <w:szCs w:val="24"/>
        </w:rPr>
        <w:t xml:space="preserve">All fees, commissions, and revenue shares mentioned in this Agreement are </w:t>
      </w:r>
      <w:r w:rsidRPr="00702C1A">
        <w:rPr>
          <w:rFonts w:ascii="Arial" w:hAnsi="Arial" w:cs="Arial"/>
          <w:b/>
          <w:bCs/>
          <w:sz w:val="24"/>
          <w:szCs w:val="24"/>
        </w:rPr>
        <w:t>exclusive of applicable taxes, duties, and levies</w:t>
      </w:r>
      <w:r w:rsidRPr="00702C1A">
        <w:rPr>
          <w:rFonts w:ascii="Arial" w:hAnsi="Arial" w:cs="Arial"/>
          <w:sz w:val="24"/>
          <w:szCs w:val="24"/>
        </w:rPr>
        <w:t>, which shall be borne by the respective party as per applicable law.</w:t>
      </w:r>
    </w:p>
    <w:p w14:paraId="23311F9A" w14:textId="77777777" w:rsidR="00702C1A" w:rsidRPr="00702C1A" w:rsidRDefault="00702C1A" w:rsidP="00702C1A">
      <w:pPr>
        <w:rPr>
          <w:rFonts w:ascii="Arial" w:hAnsi="Arial" w:cs="Arial"/>
          <w:sz w:val="24"/>
          <w:szCs w:val="24"/>
        </w:rPr>
      </w:pPr>
      <w:r w:rsidRPr="00702C1A">
        <w:rPr>
          <w:rFonts w:ascii="Arial" w:hAnsi="Arial" w:cs="Arial"/>
          <w:b/>
          <w:bCs/>
          <w:sz w:val="24"/>
          <w:szCs w:val="24"/>
        </w:rPr>
        <w:t>7. TERM AND TERMINATION</w:t>
      </w:r>
    </w:p>
    <w:p w14:paraId="2E962925" w14:textId="77777777" w:rsidR="00702C1A" w:rsidRPr="00702C1A" w:rsidRDefault="00702C1A" w:rsidP="00702C1A">
      <w:pPr>
        <w:rPr>
          <w:rFonts w:ascii="Arial" w:hAnsi="Arial" w:cs="Arial"/>
          <w:sz w:val="24"/>
          <w:szCs w:val="24"/>
        </w:rPr>
      </w:pPr>
      <w:r w:rsidRPr="00702C1A">
        <w:rPr>
          <w:rFonts w:ascii="Arial" w:hAnsi="Arial" w:cs="Arial"/>
          <w:sz w:val="24"/>
          <w:szCs w:val="24"/>
        </w:rPr>
        <w:t xml:space="preserve">This Agreement shall commence on the Effective Date and shall remain in effect for a period of </w:t>
      </w:r>
      <w:r w:rsidRPr="00702C1A">
        <w:rPr>
          <w:rFonts w:ascii="Arial" w:hAnsi="Arial" w:cs="Arial"/>
          <w:b/>
          <w:bCs/>
          <w:sz w:val="24"/>
          <w:szCs w:val="24"/>
        </w:rPr>
        <w:t>one (1) year</w:t>
      </w:r>
      <w:r w:rsidRPr="00702C1A">
        <w:rPr>
          <w:rFonts w:ascii="Arial" w:hAnsi="Arial" w:cs="Arial"/>
          <w:sz w:val="24"/>
          <w:szCs w:val="24"/>
        </w:rPr>
        <w:t xml:space="preserve">, automatically renewable for successive one-year periods unless terminated earlier by either Party. Either Party may terminate this Agreement, without cause, by providing </w:t>
      </w:r>
      <w:r w:rsidRPr="00702C1A">
        <w:rPr>
          <w:rFonts w:ascii="Arial" w:hAnsi="Arial" w:cs="Arial"/>
          <w:b/>
          <w:bCs/>
          <w:sz w:val="24"/>
          <w:szCs w:val="24"/>
        </w:rPr>
        <w:t>thirty (30) days’ prior written notice</w:t>
      </w:r>
      <w:r w:rsidRPr="00702C1A">
        <w:rPr>
          <w:rFonts w:ascii="Arial" w:hAnsi="Arial" w:cs="Arial"/>
          <w:sz w:val="24"/>
          <w:szCs w:val="24"/>
        </w:rPr>
        <w:t>.</w:t>
      </w:r>
    </w:p>
    <w:p w14:paraId="2EAE0ED8" w14:textId="66ABFE23" w:rsidR="00702C1A" w:rsidRPr="00702C1A" w:rsidRDefault="00702C1A" w:rsidP="00702C1A">
      <w:pPr>
        <w:rPr>
          <w:rFonts w:ascii="Arial" w:hAnsi="Arial" w:cs="Arial"/>
          <w:sz w:val="24"/>
          <w:szCs w:val="24"/>
        </w:rPr>
      </w:pPr>
      <w:proofErr w:type="spellStart"/>
      <w:r w:rsidRPr="00702C1A">
        <w:rPr>
          <w:rFonts w:ascii="Arial" w:hAnsi="Arial" w:cs="Arial"/>
          <w:sz w:val="24"/>
          <w:szCs w:val="24"/>
        </w:rPr>
        <w:t>Vinsinfo</w:t>
      </w:r>
      <w:proofErr w:type="spellEnd"/>
      <w:r w:rsidRPr="00702C1A">
        <w:rPr>
          <w:rFonts w:ascii="Arial" w:hAnsi="Arial" w:cs="Arial"/>
          <w:sz w:val="24"/>
          <w:szCs w:val="24"/>
        </w:rPr>
        <w:t xml:space="preserve"> may terminate this Agreement immediately if the Reseller breaches any material provision, engages in unethical business conduct, or acts in a manner detrimental to the Company’s interests. Upon termination, the Reseller shall immediately cease using all </w:t>
      </w:r>
      <w:proofErr w:type="spellStart"/>
      <w:r w:rsidRPr="00702C1A">
        <w:rPr>
          <w:rFonts w:ascii="Arial" w:hAnsi="Arial" w:cs="Arial"/>
          <w:sz w:val="24"/>
          <w:szCs w:val="24"/>
        </w:rPr>
        <w:t>Vinsinfo</w:t>
      </w:r>
      <w:proofErr w:type="spellEnd"/>
      <w:r w:rsidRPr="00702C1A">
        <w:rPr>
          <w:rFonts w:ascii="Arial" w:hAnsi="Arial" w:cs="Arial"/>
          <w:sz w:val="24"/>
          <w:szCs w:val="24"/>
        </w:rPr>
        <w:t xml:space="preserve"> trademarks, materials, and systems and return all confidential information to the Company.</w:t>
      </w:r>
    </w:p>
    <w:p w14:paraId="667C42D7" w14:textId="77777777" w:rsidR="00702C1A" w:rsidRPr="00702C1A" w:rsidRDefault="00702C1A" w:rsidP="00702C1A">
      <w:pPr>
        <w:rPr>
          <w:rFonts w:ascii="Arial" w:hAnsi="Arial" w:cs="Arial"/>
          <w:sz w:val="24"/>
          <w:szCs w:val="24"/>
        </w:rPr>
      </w:pPr>
      <w:r w:rsidRPr="00702C1A">
        <w:rPr>
          <w:rFonts w:ascii="Arial" w:hAnsi="Arial" w:cs="Arial"/>
          <w:b/>
          <w:bCs/>
          <w:sz w:val="24"/>
          <w:szCs w:val="24"/>
        </w:rPr>
        <w:t>8. CONFIDENTIALITY</w:t>
      </w:r>
    </w:p>
    <w:p w14:paraId="481D3228" w14:textId="77777777" w:rsidR="00702C1A" w:rsidRPr="00702C1A" w:rsidRDefault="00702C1A" w:rsidP="00702C1A">
      <w:pPr>
        <w:rPr>
          <w:rFonts w:ascii="Arial" w:hAnsi="Arial" w:cs="Arial"/>
          <w:sz w:val="24"/>
          <w:szCs w:val="24"/>
        </w:rPr>
      </w:pPr>
      <w:r w:rsidRPr="00702C1A">
        <w:rPr>
          <w:rFonts w:ascii="Arial" w:hAnsi="Arial" w:cs="Arial"/>
          <w:sz w:val="24"/>
          <w:szCs w:val="24"/>
        </w:rPr>
        <w:t>Each Party agrees to maintain the confidentiality of all non-public, proprietary, or confidential information received from the other Party, including but not limited to trade secrets, software code, business strategies, and customer data (“Confidential Information”). Neither Party shall disclose such information to any third party without the prior written consent of the other Party.</w:t>
      </w:r>
    </w:p>
    <w:p w14:paraId="3A498C1F" w14:textId="620B8EEF" w:rsidR="00702C1A" w:rsidRPr="00702C1A" w:rsidRDefault="00702C1A" w:rsidP="00702C1A">
      <w:pPr>
        <w:rPr>
          <w:rFonts w:ascii="Arial" w:hAnsi="Arial" w:cs="Arial"/>
          <w:sz w:val="24"/>
          <w:szCs w:val="24"/>
        </w:rPr>
      </w:pPr>
      <w:r w:rsidRPr="00702C1A">
        <w:rPr>
          <w:rFonts w:ascii="Arial" w:hAnsi="Arial" w:cs="Arial"/>
          <w:sz w:val="24"/>
          <w:szCs w:val="24"/>
        </w:rPr>
        <w:t xml:space="preserve">This obligation shall survive the termination or expiration of this Agreement for a period of </w:t>
      </w:r>
      <w:r w:rsidRPr="00702C1A">
        <w:rPr>
          <w:rFonts w:ascii="Arial" w:hAnsi="Arial" w:cs="Arial"/>
          <w:b/>
          <w:bCs/>
          <w:sz w:val="24"/>
          <w:szCs w:val="24"/>
        </w:rPr>
        <w:t>three (3) years</w:t>
      </w:r>
      <w:r w:rsidRPr="00702C1A">
        <w:rPr>
          <w:rFonts w:ascii="Arial" w:hAnsi="Arial" w:cs="Arial"/>
          <w:sz w:val="24"/>
          <w:szCs w:val="24"/>
        </w:rPr>
        <w:t>.</w:t>
      </w:r>
    </w:p>
    <w:p w14:paraId="32914EBD" w14:textId="77777777" w:rsidR="00702C1A" w:rsidRPr="00702C1A" w:rsidRDefault="00702C1A" w:rsidP="00702C1A">
      <w:pPr>
        <w:rPr>
          <w:rFonts w:ascii="Arial" w:hAnsi="Arial" w:cs="Arial"/>
          <w:sz w:val="24"/>
          <w:szCs w:val="24"/>
        </w:rPr>
      </w:pPr>
      <w:r w:rsidRPr="00702C1A">
        <w:rPr>
          <w:rFonts w:ascii="Arial" w:hAnsi="Arial" w:cs="Arial"/>
          <w:b/>
          <w:bCs/>
          <w:sz w:val="24"/>
          <w:szCs w:val="24"/>
        </w:rPr>
        <w:t>9. INTELLECTUAL PROPERTY RIGHTS</w:t>
      </w:r>
    </w:p>
    <w:p w14:paraId="413B0654" w14:textId="020347A2" w:rsidR="00702C1A" w:rsidRPr="00702C1A" w:rsidRDefault="00702C1A" w:rsidP="00702C1A">
      <w:pPr>
        <w:rPr>
          <w:rFonts w:ascii="Arial" w:hAnsi="Arial" w:cs="Arial"/>
          <w:sz w:val="24"/>
          <w:szCs w:val="24"/>
        </w:rPr>
      </w:pPr>
      <w:r w:rsidRPr="00702C1A">
        <w:rPr>
          <w:rFonts w:ascii="Arial" w:hAnsi="Arial" w:cs="Arial"/>
          <w:sz w:val="24"/>
          <w:szCs w:val="24"/>
        </w:rPr>
        <w:t xml:space="preserve">All rights, title, and interest in </w:t>
      </w:r>
      <w:proofErr w:type="spellStart"/>
      <w:r w:rsidRPr="00702C1A">
        <w:rPr>
          <w:rFonts w:ascii="Arial" w:hAnsi="Arial" w:cs="Arial"/>
          <w:sz w:val="24"/>
          <w:szCs w:val="24"/>
        </w:rPr>
        <w:t>Stylapse</w:t>
      </w:r>
      <w:proofErr w:type="spellEnd"/>
      <w:r w:rsidRPr="00702C1A">
        <w:rPr>
          <w:rFonts w:ascii="Arial" w:hAnsi="Arial" w:cs="Arial"/>
          <w:sz w:val="24"/>
          <w:szCs w:val="24"/>
        </w:rPr>
        <w:t xml:space="preserve">, including its software, documentation, trademarks, and related materials, shall remain the exclusive property of </w:t>
      </w:r>
      <w:proofErr w:type="spellStart"/>
      <w:r w:rsidRPr="00702C1A">
        <w:rPr>
          <w:rFonts w:ascii="Arial" w:hAnsi="Arial" w:cs="Arial"/>
          <w:sz w:val="24"/>
          <w:szCs w:val="24"/>
        </w:rPr>
        <w:t>Vinsinfo</w:t>
      </w:r>
      <w:proofErr w:type="spellEnd"/>
      <w:r w:rsidRPr="00702C1A">
        <w:rPr>
          <w:rFonts w:ascii="Arial" w:hAnsi="Arial" w:cs="Arial"/>
          <w:sz w:val="24"/>
          <w:szCs w:val="24"/>
        </w:rPr>
        <w:t xml:space="preserve">. The Reseller shall not claim any ownership, intellectual property, or moral rights over </w:t>
      </w:r>
      <w:proofErr w:type="spellStart"/>
      <w:r w:rsidRPr="00702C1A">
        <w:rPr>
          <w:rFonts w:ascii="Arial" w:hAnsi="Arial" w:cs="Arial"/>
          <w:sz w:val="24"/>
          <w:szCs w:val="24"/>
        </w:rPr>
        <w:t>Stylapse</w:t>
      </w:r>
      <w:proofErr w:type="spellEnd"/>
      <w:r w:rsidRPr="00702C1A">
        <w:rPr>
          <w:rFonts w:ascii="Arial" w:hAnsi="Arial" w:cs="Arial"/>
          <w:sz w:val="24"/>
          <w:szCs w:val="24"/>
        </w:rPr>
        <w:t xml:space="preserve"> or its derivatives. Any goodwill arising from the use of </w:t>
      </w:r>
      <w:proofErr w:type="spellStart"/>
      <w:r w:rsidRPr="00702C1A">
        <w:rPr>
          <w:rFonts w:ascii="Arial" w:hAnsi="Arial" w:cs="Arial"/>
          <w:sz w:val="24"/>
          <w:szCs w:val="24"/>
        </w:rPr>
        <w:t>Stylapse</w:t>
      </w:r>
      <w:proofErr w:type="spellEnd"/>
      <w:r w:rsidRPr="00702C1A">
        <w:rPr>
          <w:rFonts w:ascii="Arial" w:hAnsi="Arial" w:cs="Arial"/>
          <w:sz w:val="24"/>
          <w:szCs w:val="24"/>
        </w:rPr>
        <w:t xml:space="preserve"> trademarks shall inure solely to the benefit of </w:t>
      </w:r>
      <w:proofErr w:type="spellStart"/>
      <w:r w:rsidRPr="00702C1A">
        <w:rPr>
          <w:rFonts w:ascii="Arial" w:hAnsi="Arial" w:cs="Arial"/>
          <w:sz w:val="24"/>
          <w:szCs w:val="24"/>
        </w:rPr>
        <w:t>Vinsinfo</w:t>
      </w:r>
      <w:proofErr w:type="spellEnd"/>
      <w:r w:rsidRPr="00702C1A">
        <w:rPr>
          <w:rFonts w:ascii="Arial" w:hAnsi="Arial" w:cs="Arial"/>
          <w:sz w:val="24"/>
          <w:szCs w:val="24"/>
        </w:rPr>
        <w:t>.</w:t>
      </w:r>
    </w:p>
    <w:p w14:paraId="106EA1A8" w14:textId="77777777" w:rsidR="00702C1A" w:rsidRPr="00702C1A" w:rsidRDefault="00702C1A" w:rsidP="00702C1A">
      <w:pPr>
        <w:rPr>
          <w:rFonts w:ascii="Arial" w:hAnsi="Arial" w:cs="Arial"/>
          <w:sz w:val="24"/>
          <w:szCs w:val="24"/>
        </w:rPr>
      </w:pPr>
      <w:r w:rsidRPr="00702C1A">
        <w:rPr>
          <w:rFonts w:ascii="Arial" w:hAnsi="Arial" w:cs="Arial"/>
          <w:b/>
          <w:bCs/>
          <w:sz w:val="24"/>
          <w:szCs w:val="24"/>
        </w:rPr>
        <w:t>10. MARKETING AND PUBLICITY</w:t>
      </w:r>
    </w:p>
    <w:p w14:paraId="7F3C5509" w14:textId="77777777" w:rsidR="00702C1A" w:rsidRPr="00702C1A" w:rsidRDefault="00702C1A" w:rsidP="00702C1A">
      <w:pPr>
        <w:rPr>
          <w:rFonts w:ascii="Arial" w:hAnsi="Arial" w:cs="Arial"/>
          <w:sz w:val="24"/>
          <w:szCs w:val="24"/>
        </w:rPr>
      </w:pPr>
      <w:r w:rsidRPr="00702C1A">
        <w:rPr>
          <w:rFonts w:ascii="Arial" w:hAnsi="Arial" w:cs="Arial"/>
          <w:sz w:val="24"/>
          <w:szCs w:val="24"/>
        </w:rPr>
        <w:t xml:space="preserve">The Reseller is authorized to use </w:t>
      </w:r>
      <w:proofErr w:type="spellStart"/>
      <w:r w:rsidRPr="00702C1A">
        <w:rPr>
          <w:rFonts w:ascii="Arial" w:hAnsi="Arial" w:cs="Arial"/>
          <w:sz w:val="24"/>
          <w:szCs w:val="24"/>
        </w:rPr>
        <w:t>Stylapse</w:t>
      </w:r>
      <w:proofErr w:type="spellEnd"/>
      <w:r w:rsidRPr="00702C1A">
        <w:rPr>
          <w:rFonts w:ascii="Arial" w:hAnsi="Arial" w:cs="Arial"/>
          <w:sz w:val="24"/>
          <w:szCs w:val="24"/>
        </w:rPr>
        <w:t xml:space="preserve"> trademarks, logos, and marketing materials solely for the purpose of promoting the product, provided that all such materials are pre-approved by </w:t>
      </w:r>
      <w:proofErr w:type="spellStart"/>
      <w:r w:rsidRPr="00702C1A">
        <w:rPr>
          <w:rFonts w:ascii="Arial" w:hAnsi="Arial" w:cs="Arial"/>
          <w:sz w:val="24"/>
          <w:szCs w:val="24"/>
        </w:rPr>
        <w:t>Vinsinfo</w:t>
      </w:r>
      <w:proofErr w:type="spellEnd"/>
      <w:r w:rsidRPr="00702C1A">
        <w:rPr>
          <w:rFonts w:ascii="Arial" w:hAnsi="Arial" w:cs="Arial"/>
          <w:sz w:val="24"/>
          <w:szCs w:val="24"/>
        </w:rPr>
        <w:t xml:space="preserve">. The Reseller agrees to maintain brand consistency and shall not engage in false or misleading advertising. Any joint press releases, public announcements, or promotional activities shall require prior written consent from </w:t>
      </w:r>
      <w:proofErr w:type="spellStart"/>
      <w:r w:rsidRPr="00702C1A">
        <w:rPr>
          <w:rFonts w:ascii="Arial" w:hAnsi="Arial" w:cs="Arial"/>
          <w:sz w:val="24"/>
          <w:szCs w:val="24"/>
        </w:rPr>
        <w:t>Vinsinfo</w:t>
      </w:r>
      <w:proofErr w:type="spellEnd"/>
      <w:r w:rsidRPr="00702C1A">
        <w:rPr>
          <w:rFonts w:ascii="Arial" w:hAnsi="Arial" w:cs="Arial"/>
          <w:sz w:val="24"/>
          <w:szCs w:val="24"/>
        </w:rPr>
        <w:t>.</w:t>
      </w:r>
    </w:p>
    <w:p w14:paraId="48974483" w14:textId="77777777" w:rsidR="00702C1A" w:rsidRPr="00702C1A" w:rsidRDefault="00702C1A" w:rsidP="00702C1A">
      <w:pPr>
        <w:rPr>
          <w:rFonts w:ascii="Arial" w:hAnsi="Arial" w:cs="Arial"/>
          <w:b/>
          <w:bCs/>
          <w:sz w:val="24"/>
          <w:szCs w:val="24"/>
        </w:rPr>
      </w:pPr>
      <w:r w:rsidRPr="00702C1A">
        <w:rPr>
          <w:rFonts w:ascii="Arial" w:hAnsi="Arial" w:cs="Arial"/>
          <w:b/>
          <w:bCs/>
          <w:sz w:val="24"/>
          <w:szCs w:val="24"/>
        </w:rPr>
        <w:t>11. WARRANTIES, LIMITATION OF LIABILITY, AND INDEMNIFICATION</w:t>
      </w:r>
    </w:p>
    <w:p w14:paraId="6E2C345F" w14:textId="77777777" w:rsidR="00702C1A" w:rsidRPr="00702C1A" w:rsidRDefault="00702C1A" w:rsidP="00702C1A">
      <w:pPr>
        <w:rPr>
          <w:rFonts w:ascii="Arial" w:hAnsi="Arial" w:cs="Arial"/>
          <w:sz w:val="24"/>
          <w:szCs w:val="24"/>
        </w:rPr>
      </w:pPr>
      <w:r w:rsidRPr="00702C1A">
        <w:rPr>
          <w:rFonts w:ascii="Arial" w:hAnsi="Arial" w:cs="Arial"/>
          <w:b/>
          <w:bCs/>
          <w:sz w:val="24"/>
          <w:szCs w:val="24"/>
        </w:rPr>
        <w:t>11.1 Warranties:</w:t>
      </w:r>
      <w:r w:rsidRPr="00702C1A">
        <w:rPr>
          <w:rFonts w:ascii="Arial" w:hAnsi="Arial" w:cs="Arial"/>
          <w:b/>
          <w:bCs/>
          <w:sz w:val="24"/>
          <w:szCs w:val="24"/>
        </w:rPr>
        <w:br/>
      </w:r>
      <w:proofErr w:type="spellStart"/>
      <w:r w:rsidRPr="00702C1A">
        <w:rPr>
          <w:rFonts w:ascii="Arial" w:hAnsi="Arial" w:cs="Arial"/>
          <w:sz w:val="24"/>
          <w:szCs w:val="24"/>
        </w:rPr>
        <w:t>Vinsinfo</w:t>
      </w:r>
      <w:proofErr w:type="spellEnd"/>
      <w:r w:rsidRPr="00702C1A">
        <w:rPr>
          <w:rFonts w:ascii="Arial" w:hAnsi="Arial" w:cs="Arial"/>
          <w:sz w:val="24"/>
          <w:szCs w:val="24"/>
        </w:rPr>
        <w:t xml:space="preserve"> warrants that </w:t>
      </w:r>
      <w:proofErr w:type="spellStart"/>
      <w:r w:rsidRPr="00702C1A">
        <w:rPr>
          <w:rFonts w:ascii="Arial" w:hAnsi="Arial" w:cs="Arial"/>
          <w:b/>
          <w:bCs/>
          <w:sz w:val="24"/>
          <w:szCs w:val="24"/>
        </w:rPr>
        <w:t>Stylapse</w:t>
      </w:r>
      <w:proofErr w:type="spellEnd"/>
      <w:r w:rsidRPr="00702C1A">
        <w:rPr>
          <w:rFonts w:ascii="Arial" w:hAnsi="Arial" w:cs="Arial"/>
          <w:sz w:val="24"/>
          <w:szCs w:val="24"/>
        </w:rPr>
        <w:t xml:space="preserve"> is its proprietary software and that it has full rights to license and authorize its use as stated in this Agreement. Except as expressly provided herein, </w:t>
      </w:r>
      <w:proofErr w:type="spellStart"/>
      <w:r w:rsidRPr="00702C1A">
        <w:rPr>
          <w:rFonts w:ascii="Arial" w:hAnsi="Arial" w:cs="Arial"/>
          <w:sz w:val="24"/>
          <w:szCs w:val="24"/>
        </w:rPr>
        <w:t>Stylapse</w:t>
      </w:r>
      <w:proofErr w:type="spellEnd"/>
      <w:r w:rsidRPr="00702C1A">
        <w:rPr>
          <w:rFonts w:ascii="Arial" w:hAnsi="Arial" w:cs="Arial"/>
          <w:sz w:val="24"/>
          <w:szCs w:val="24"/>
        </w:rPr>
        <w:t xml:space="preserve"> is offered </w:t>
      </w:r>
      <w:r w:rsidRPr="00702C1A">
        <w:rPr>
          <w:rFonts w:ascii="Arial" w:hAnsi="Arial" w:cs="Arial"/>
          <w:b/>
          <w:bCs/>
          <w:sz w:val="24"/>
          <w:szCs w:val="24"/>
        </w:rPr>
        <w:t>“as is”</w:t>
      </w:r>
      <w:r w:rsidRPr="00702C1A">
        <w:rPr>
          <w:rFonts w:ascii="Arial" w:hAnsi="Arial" w:cs="Arial"/>
          <w:sz w:val="24"/>
          <w:szCs w:val="24"/>
        </w:rPr>
        <w:t xml:space="preserve"> without any additional warranties, </w:t>
      </w:r>
      <w:r w:rsidRPr="00702C1A">
        <w:rPr>
          <w:rFonts w:ascii="Arial" w:hAnsi="Arial" w:cs="Arial"/>
          <w:sz w:val="24"/>
          <w:szCs w:val="24"/>
        </w:rPr>
        <w:lastRenderedPageBreak/>
        <w:t>whether express or implied, including those of merchantability or fitness for a particular purpose.</w:t>
      </w:r>
    </w:p>
    <w:p w14:paraId="30E21819" w14:textId="77777777" w:rsidR="00702C1A" w:rsidRPr="00702C1A" w:rsidRDefault="00702C1A" w:rsidP="00702C1A">
      <w:pPr>
        <w:rPr>
          <w:rFonts w:ascii="Arial" w:hAnsi="Arial" w:cs="Arial"/>
          <w:sz w:val="24"/>
          <w:szCs w:val="24"/>
        </w:rPr>
      </w:pPr>
      <w:r w:rsidRPr="00702C1A">
        <w:rPr>
          <w:rFonts w:ascii="Arial" w:hAnsi="Arial" w:cs="Arial"/>
          <w:b/>
          <w:bCs/>
          <w:sz w:val="24"/>
          <w:szCs w:val="24"/>
        </w:rPr>
        <w:t>11.2 Limitation of Liability:</w:t>
      </w:r>
      <w:r w:rsidRPr="00702C1A">
        <w:rPr>
          <w:rFonts w:ascii="Arial" w:hAnsi="Arial" w:cs="Arial"/>
          <w:b/>
          <w:bCs/>
          <w:sz w:val="24"/>
          <w:szCs w:val="24"/>
        </w:rPr>
        <w:br/>
      </w:r>
      <w:r w:rsidRPr="00702C1A">
        <w:rPr>
          <w:rFonts w:ascii="Arial" w:hAnsi="Arial" w:cs="Arial"/>
          <w:sz w:val="24"/>
          <w:szCs w:val="24"/>
        </w:rPr>
        <w:t xml:space="preserve">Neither Party shall be liable for any </w:t>
      </w:r>
      <w:r w:rsidRPr="00702C1A">
        <w:rPr>
          <w:rFonts w:ascii="Arial" w:hAnsi="Arial" w:cs="Arial"/>
          <w:b/>
          <w:bCs/>
          <w:sz w:val="24"/>
          <w:szCs w:val="24"/>
        </w:rPr>
        <w:t>indirect, incidental, or consequential losses</w:t>
      </w:r>
      <w:r w:rsidRPr="00702C1A">
        <w:rPr>
          <w:rFonts w:ascii="Arial" w:hAnsi="Arial" w:cs="Arial"/>
          <w:sz w:val="24"/>
          <w:szCs w:val="24"/>
        </w:rPr>
        <w:t xml:space="preserve">, including loss of revenue, profit, or goodwill, arising out of this Agreement. The total liability of </w:t>
      </w:r>
      <w:proofErr w:type="spellStart"/>
      <w:r w:rsidRPr="00702C1A">
        <w:rPr>
          <w:rFonts w:ascii="Arial" w:hAnsi="Arial" w:cs="Arial"/>
          <w:b/>
          <w:bCs/>
          <w:sz w:val="24"/>
          <w:szCs w:val="24"/>
        </w:rPr>
        <w:t>Vinsinfo</w:t>
      </w:r>
      <w:proofErr w:type="spellEnd"/>
      <w:r w:rsidRPr="00702C1A">
        <w:rPr>
          <w:rFonts w:ascii="Arial" w:hAnsi="Arial" w:cs="Arial"/>
          <w:sz w:val="24"/>
          <w:szCs w:val="24"/>
        </w:rPr>
        <w:t xml:space="preserve">, whether in contract or otherwise, shall not exceed the </w:t>
      </w:r>
      <w:r w:rsidRPr="00702C1A">
        <w:rPr>
          <w:rFonts w:ascii="Arial" w:hAnsi="Arial" w:cs="Arial"/>
          <w:b/>
          <w:bCs/>
          <w:sz w:val="24"/>
          <w:szCs w:val="24"/>
        </w:rPr>
        <w:t>total commissions paid to the Reseller in the preceding six (6) months</w:t>
      </w:r>
      <w:r w:rsidRPr="00702C1A">
        <w:rPr>
          <w:rFonts w:ascii="Arial" w:hAnsi="Arial" w:cs="Arial"/>
          <w:sz w:val="24"/>
          <w:szCs w:val="24"/>
        </w:rPr>
        <w:t xml:space="preserve"> before the event giving rise to the claim.</w:t>
      </w:r>
    </w:p>
    <w:p w14:paraId="6CC34D06" w14:textId="77777777" w:rsidR="00702C1A" w:rsidRPr="00702C1A" w:rsidRDefault="00702C1A" w:rsidP="00702C1A">
      <w:pPr>
        <w:rPr>
          <w:rFonts w:ascii="Arial" w:hAnsi="Arial" w:cs="Arial"/>
          <w:sz w:val="24"/>
          <w:szCs w:val="24"/>
        </w:rPr>
      </w:pPr>
      <w:r w:rsidRPr="00702C1A">
        <w:rPr>
          <w:rFonts w:ascii="Arial" w:hAnsi="Arial" w:cs="Arial"/>
          <w:b/>
          <w:bCs/>
          <w:sz w:val="24"/>
          <w:szCs w:val="24"/>
        </w:rPr>
        <w:t>12. INDEMNIFICATION</w:t>
      </w:r>
    </w:p>
    <w:p w14:paraId="1B6EC622" w14:textId="77777777" w:rsidR="00702C1A" w:rsidRPr="00702C1A" w:rsidRDefault="00702C1A" w:rsidP="00702C1A">
      <w:pPr>
        <w:rPr>
          <w:rFonts w:ascii="Arial" w:hAnsi="Arial" w:cs="Arial"/>
          <w:sz w:val="24"/>
          <w:szCs w:val="24"/>
        </w:rPr>
      </w:pPr>
      <w:r w:rsidRPr="00702C1A">
        <w:rPr>
          <w:rFonts w:ascii="Arial" w:hAnsi="Arial" w:cs="Arial"/>
          <w:sz w:val="24"/>
          <w:szCs w:val="24"/>
        </w:rPr>
        <w:t xml:space="preserve">Each Party agrees to </w:t>
      </w:r>
      <w:r w:rsidRPr="00702C1A">
        <w:rPr>
          <w:rFonts w:ascii="Arial" w:hAnsi="Arial" w:cs="Arial"/>
          <w:b/>
          <w:bCs/>
          <w:sz w:val="24"/>
          <w:szCs w:val="24"/>
        </w:rPr>
        <w:t>indemnify and hold harmless</w:t>
      </w:r>
      <w:r w:rsidRPr="00702C1A">
        <w:rPr>
          <w:rFonts w:ascii="Arial" w:hAnsi="Arial" w:cs="Arial"/>
          <w:sz w:val="24"/>
          <w:szCs w:val="24"/>
        </w:rPr>
        <w:t xml:space="preserve"> the other from any claims, damages, or expenses arising from (a) a breach of this Agreement, (b) negligence or misconduct, or (c) violation of applicable laws by the indemnifying Party.</w:t>
      </w:r>
    </w:p>
    <w:p w14:paraId="03B3D003" w14:textId="77777777" w:rsidR="00702C1A" w:rsidRPr="00702C1A" w:rsidRDefault="00702C1A" w:rsidP="00702C1A">
      <w:pPr>
        <w:rPr>
          <w:rFonts w:ascii="Arial" w:hAnsi="Arial" w:cs="Arial"/>
          <w:sz w:val="24"/>
          <w:szCs w:val="24"/>
        </w:rPr>
      </w:pPr>
      <w:r w:rsidRPr="00702C1A">
        <w:rPr>
          <w:rFonts w:ascii="Arial" w:hAnsi="Arial" w:cs="Arial"/>
          <w:b/>
          <w:bCs/>
          <w:sz w:val="24"/>
          <w:szCs w:val="24"/>
        </w:rPr>
        <w:t>13. NON-SOLICITATION</w:t>
      </w:r>
    </w:p>
    <w:p w14:paraId="38B967F7" w14:textId="13B331A0" w:rsidR="00702C1A" w:rsidRPr="00702C1A" w:rsidRDefault="00702C1A" w:rsidP="00702C1A">
      <w:pPr>
        <w:rPr>
          <w:rFonts w:ascii="Arial" w:hAnsi="Arial" w:cs="Arial"/>
          <w:sz w:val="24"/>
          <w:szCs w:val="24"/>
        </w:rPr>
      </w:pPr>
      <w:r w:rsidRPr="00702C1A">
        <w:rPr>
          <w:rFonts w:ascii="Arial" w:hAnsi="Arial" w:cs="Arial"/>
          <w:sz w:val="24"/>
          <w:szCs w:val="24"/>
        </w:rPr>
        <w:t xml:space="preserve">During the term of this Agreement and for one (1) year thereafter, the Reseller shall not directly or indirectly solicit or hire any employee, consultant, or contractor of </w:t>
      </w:r>
      <w:proofErr w:type="spellStart"/>
      <w:r w:rsidRPr="00702C1A">
        <w:rPr>
          <w:rFonts w:ascii="Arial" w:hAnsi="Arial" w:cs="Arial"/>
          <w:sz w:val="24"/>
          <w:szCs w:val="24"/>
        </w:rPr>
        <w:t>Vinsinfo</w:t>
      </w:r>
      <w:proofErr w:type="spellEnd"/>
      <w:r w:rsidRPr="00702C1A">
        <w:rPr>
          <w:rFonts w:ascii="Arial" w:hAnsi="Arial" w:cs="Arial"/>
          <w:sz w:val="24"/>
          <w:szCs w:val="24"/>
        </w:rPr>
        <w:t xml:space="preserve"> without prior written consent.</w:t>
      </w:r>
    </w:p>
    <w:p w14:paraId="3BD638C3" w14:textId="77777777" w:rsidR="00702C1A" w:rsidRPr="00702C1A" w:rsidRDefault="00702C1A" w:rsidP="00702C1A">
      <w:pPr>
        <w:rPr>
          <w:rFonts w:ascii="Arial" w:hAnsi="Arial" w:cs="Arial"/>
          <w:sz w:val="24"/>
          <w:szCs w:val="24"/>
        </w:rPr>
      </w:pPr>
      <w:r w:rsidRPr="00702C1A">
        <w:rPr>
          <w:rFonts w:ascii="Arial" w:hAnsi="Arial" w:cs="Arial"/>
          <w:b/>
          <w:bCs/>
          <w:sz w:val="24"/>
          <w:szCs w:val="24"/>
        </w:rPr>
        <w:t>14. GOVERNING LAW AND DISPUTE RESOLUTION</w:t>
      </w:r>
    </w:p>
    <w:p w14:paraId="1F8C0A94" w14:textId="66099FD6" w:rsidR="00702C1A" w:rsidRPr="00702C1A" w:rsidRDefault="00702C1A" w:rsidP="00702C1A">
      <w:pPr>
        <w:rPr>
          <w:rFonts w:ascii="Arial" w:hAnsi="Arial" w:cs="Arial"/>
          <w:sz w:val="24"/>
          <w:szCs w:val="24"/>
        </w:rPr>
      </w:pPr>
      <w:r w:rsidRPr="00702C1A">
        <w:rPr>
          <w:rFonts w:ascii="Arial" w:hAnsi="Arial" w:cs="Arial"/>
          <w:sz w:val="24"/>
          <w:szCs w:val="24"/>
        </w:rPr>
        <w:t xml:space="preserve">This Agreement shall be governed by and construed in accordance with the laws of </w:t>
      </w:r>
      <w:r w:rsidRPr="00702C1A">
        <w:rPr>
          <w:rFonts w:ascii="Arial" w:hAnsi="Arial" w:cs="Arial"/>
          <w:b/>
          <w:bCs/>
          <w:sz w:val="24"/>
          <w:szCs w:val="24"/>
        </w:rPr>
        <w:t>India</w:t>
      </w:r>
      <w:r w:rsidRPr="00702C1A">
        <w:rPr>
          <w:rFonts w:ascii="Arial" w:hAnsi="Arial" w:cs="Arial"/>
          <w:sz w:val="24"/>
          <w:szCs w:val="24"/>
        </w:rPr>
        <w:t xml:space="preserve">, and the courts at </w:t>
      </w:r>
      <w:r w:rsidRPr="00702C1A">
        <w:rPr>
          <w:rFonts w:ascii="Arial" w:hAnsi="Arial" w:cs="Arial"/>
          <w:b/>
          <w:bCs/>
          <w:sz w:val="24"/>
          <w:szCs w:val="24"/>
        </w:rPr>
        <w:t>Chennai, Tamil Nadu</w:t>
      </w:r>
      <w:r w:rsidRPr="00702C1A">
        <w:rPr>
          <w:rFonts w:ascii="Arial" w:hAnsi="Arial" w:cs="Arial"/>
          <w:sz w:val="24"/>
          <w:szCs w:val="24"/>
        </w:rPr>
        <w:t>, shall have exclusive jurisdiction. Any disputes arising under this Agreement shall first be resolved amicably through mutual discussion, and if unresolved within thirty (30) days, may be referred to arbitration in Chennai in accordance with the Arbitration and Conciliation Act, 1996. The arbitration shall be conducted in English by a sole arbitrator appointed mutually by the Parties.</w:t>
      </w:r>
    </w:p>
    <w:p w14:paraId="5A7E9BAB" w14:textId="77777777" w:rsidR="00702C1A" w:rsidRPr="00702C1A" w:rsidRDefault="00702C1A" w:rsidP="00702C1A">
      <w:pPr>
        <w:rPr>
          <w:rFonts w:ascii="Arial" w:hAnsi="Arial" w:cs="Arial"/>
          <w:sz w:val="24"/>
          <w:szCs w:val="24"/>
        </w:rPr>
      </w:pPr>
      <w:r w:rsidRPr="00702C1A">
        <w:rPr>
          <w:rFonts w:ascii="Arial" w:hAnsi="Arial" w:cs="Arial"/>
          <w:b/>
          <w:bCs/>
          <w:sz w:val="24"/>
          <w:szCs w:val="24"/>
        </w:rPr>
        <w:t>15. FORCE MAJEURE</w:t>
      </w:r>
    </w:p>
    <w:p w14:paraId="58FB36E9" w14:textId="68FA7BCD" w:rsidR="00702C1A" w:rsidRPr="00702C1A" w:rsidRDefault="00702C1A" w:rsidP="00702C1A">
      <w:pPr>
        <w:rPr>
          <w:rFonts w:ascii="Arial" w:hAnsi="Arial" w:cs="Arial"/>
          <w:sz w:val="24"/>
          <w:szCs w:val="24"/>
        </w:rPr>
      </w:pPr>
      <w:r w:rsidRPr="00702C1A">
        <w:rPr>
          <w:rFonts w:ascii="Arial" w:hAnsi="Arial" w:cs="Arial"/>
          <w:sz w:val="24"/>
          <w:szCs w:val="24"/>
        </w:rPr>
        <w:t>Neither Party shall be held liable for any delay or failure in performance under this Agreement caused by circumstances beyond its reasonable control, including natural disasters, wars, strikes, or government restrictions. Such delay shall not constitute a breach, provided the affected Party promptly notifies the other Party.</w:t>
      </w:r>
    </w:p>
    <w:p w14:paraId="38765DEA" w14:textId="77777777" w:rsidR="00702C1A" w:rsidRPr="00702C1A" w:rsidRDefault="00702C1A" w:rsidP="00702C1A">
      <w:pPr>
        <w:rPr>
          <w:rFonts w:ascii="Arial" w:hAnsi="Arial" w:cs="Arial"/>
          <w:sz w:val="24"/>
          <w:szCs w:val="24"/>
        </w:rPr>
      </w:pPr>
      <w:r w:rsidRPr="00702C1A">
        <w:rPr>
          <w:rFonts w:ascii="Arial" w:hAnsi="Arial" w:cs="Arial"/>
          <w:b/>
          <w:bCs/>
          <w:sz w:val="24"/>
          <w:szCs w:val="24"/>
        </w:rPr>
        <w:t>16. ENTIRE AGREEMENT AND AMENDMENT</w:t>
      </w:r>
    </w:p>
    <w:p w14:paraId="313A30E7" w14:textId="316A8FC9" w:rsidR="00702C1A" w:rsidRPr="00702C1A" w:rsidRDefault="00702C1A" w:rsidP="00702C1A">
      <w:pPr>
        <w:rPr>
          <w:rFonts w:ascii="Arial" w:hAnsi="Arial" w:cs="Arial"/>
          <w:sz w:val="24"/>
          <w:szCs w:val="24"/>
        </w:rPr>
      </w:pPr>
      <w:r w:rsidRPr="00702C1A">
        <w:rPr>
          <w:rFonts w:ascii="Arial" w:hAnsi="Arial" w:cs="Arial"/>
          <w:sz w:val="24"/>
          <w:szCs w:val="24"/>
        </w:rPr>
        <w:t>This Agreement constitutes the entire understanding between the Parties with respect to the subject matter herein and supersedes all prior agreements or communications, whether oral or written. Any amendment or modification must be made in writing and signed by authorized representatives of both Parties.</w:t>
      </w:r>
    </w:p>
    <w:p w14:paraId="2072EBA8" w14:textId="77777777" w:rsidR="00702C1A" w:rsidRPr="00702C1A" w:rsidRDefault="00702C1A" w:rsidP="00702C1A">
      <w:pPr>
        <w:rPr>
          <w:rFonts w:ascii="Arial" w:hAnsi="Arial" w:cs="Arial"/>
          <w:sz w:val="24"/>
          <w:szCs w:val="24"/>
        </w:rPr>
      </w:pPr>
      <w:r w:rsidRPr="00702C1A">
        <w:rPr>
          <w:rFonts w:ascii="Arial" w:hAnsi="Arial" w:cs="Arial"/>
          <w:b/>
          <w:bCs/>
          <w:sz w:val="24"/>
          <w:szCs w:val="24"/>
        </w:rPr>
        <w:t>17. ASSIGNMENT</w:t>
      </w:r>
    </w:p>
    <w:p w14:paraId="73C7486C" w14:textId="77777777" w:rsidR="00702C1A" w:rsidRPr="00702C1A" w:rsidRDefault="00702C1A" w:rsidP="00702C1A">
      <w:pPr>
        <w:rPr>
          <w:rFonts w:ascii="Arial" w:hAnsi="Arial" w:cs="Arial"/>
          <w:sz w:val="24"/>
          <w:szCs w:val="24"/>
        </w:rPr>
      </w:pPr>
      <w:r w:rsidRPr="00702C1A">
        <w:rPr>
          <w:rFonts w:ascii="Arial" w:hAnsi="Arial" w:cs="Arial"/>
          <w:sz w:val="24"/>
          <w:szCs w:val="24"/>
        </w:rPr>
        <w:t xml:space="preserve">Neither Party may assign or transfer its rights or obligations under this Agreement without the prior written consent of the other Party, except that </w:t>
      </w:r>
      <w:proofErr w:type="spellStart"/>
      <w:r w:rsidRPr="00702C1A">
        <w:rPr>
          <w:rFonts w:ascii="Arial" w:hAnsi="Arial" w:cs="Arial"/>
          <w:sz w:val="24"/>
          <w:szCs w:val="24"/>
        </w:rPr>
        <w:t>Vinsinfo</w:t>
      </w:r>
      <w:proofErr w:type="spellEnd"/>
      <w:r w:rsidRPr="00702C1A">
        <w:rPr>
          <w:rFonts w:ascii="Arial" w:hAnsi="Arial" w:cs="Arial"/>
          <w:sz w:val="24"/>
          <w:szCs w:val="24"/>
        </w:rPr>
        <w:t xml:space="preserve"> may assign this Agreement to any of its affiliates or successors.</w:t>
      </w:r>
    </w:p>
    <w:p w14:paraId="4AC21596" w14:textId="77777777" w:rsidR="00E64F4A" w:rsidRDefault="00E64F4A" w:rsidP="00702C1A">
      <w:pPr>
        <w:rPr>
          <w:rFonts w:ascii="Arial" w:hAnsi="Arial" w:cs="Arial"/>
          <w:b/>
          <w:bCs/>
          <w:sz w:val="24"/>
          <w:szCs w:val="24"/>
        </w:rPr>
      </w:pPr>
    </w:p>
    <w:p w14:paraId="05E19D03" w14:textId="33F14A74" w:rsidR="00702C1A" w:rsidRPr="00702C1A" w:rsidRDefault="00702C1A" w:rsidP="00702C1A">
      <w:pPr>
        <w:rPr>
          <w:rFonts w:ascii="Arial" w:hAnsi="Arial" w:cs="Arial"/>
          <w:sz w:val="24"/>
          <w:szCs w:val="24"/>
        </w:rPr>
      </w:pPr>
      <w:r w:rsidRPr="00702C1A">
        <w:rPr>
          <w:rFonts w:ascii="Arial" w:hAnsi="Arial" w:cs="Arial"/>
          <w:b/>
          <w:bCs/>
          <w:sz w:val="24"/>
          <w:szCs w:val="24"/>
        </w:rPr>
        <w:lastRenderedPageBreak/>
        <w:t>18. SEVERABILITY</w:t>
      </w:r>
    </w:p>
    <w:p w14:paraId="34D6FCA2" w14:textId="7BE1D2CA" w:rsidR="00702C1A" w:rsidRPr="00702C1A" w:rsidRDefault="00702C1A" w:rsidP="00702C1A">
      <w:pPr>
        <w:rPr>
          <w:rFonts w:ascii="Arial" w:hAnsi="Arial" w:cs="Arial"/>
          <w:sz w:val="24"/>
          <w:szCs w:val="24"/>
        </w:rPr>
      </w:pPr>
      <w:r w:rsidRPr="00702C1A">
        <w:rPr>
          <w:rFonts w:ascii="Arial" w:hAnsi="Arial" w:cs="Arial"/>
          <w:sz w:val="24"/>
          <w:szCs w:val="24"/>
        </w:rPr>
        <w:t>If any provision of this Agreement is held invalid or unenforceable, the remaining provisions shall remain in full force and effect.</w:t>
      </w:r>
    </w:p>
    <w:p w14:paraId="36A6A26D" w14:textId="77777777" w:rsidR="00702C1A" w:rsidRPr="00702C1A" w:rsidRDefault="00702C1A" w:rsidP="00702C1A">
      <w:pPr>
        <w:rPr>
          <w:rFonts w:ascii="Arial" w:hAnsi="Arial" w:cs="Arial"/>
          <w:sz w:val="24"/>
          <w:szCs w:val="24"/>
        </w:rPr>
      </w:pPr>
      <w:r w:rsidRPr="00702C1A">
        <w:rPr>
          <w:rFonts w:ascii="Arial" w:hAnsi="Arial" w:cs="Arial"/>
          <w:b/>
          <w:bCs/>
          <w:sz w:val="24"/>
          <w:szCs w:val="24"/>
        </w:rPr>
        <w:t>19. NOTICES</w:t>
      </w:r>
    </w:p>
    <w:p w14:paraId="31B205B1" w14:textId="77777777" w:rsidR="00702C1A" w:rsidRPr="00702C1A" w:rsidRDefault="00702C1A" w:rsidP="00702C1A">
      <w:pPr>
        <w:rPr>
          <w:rFonts w:ascii="Arial" w:hAnsi="Arial" w:cs="Arial"/>
          <w:sz w:val="24"/>
          <w:szCs w:val="24"/>
        </w:rPr>
      </w:pPr>
      <w:r w:rsidRPr="00702C1A">
        <w:rPr>
          <w:rFonts w:ascii="Arial" w:hAnsi="Arial" w:cs="Arial"/>
          <w:sz w:val="24"/>
          <w:szCs w:val="24"/>
        </w:rPr>
        <w:t>All notices required or permitted under this Agreement shall be in writing and shall be sent to the addresses mentioned above by registered post, courier, or email with acknowledgment.</w:t>
      </w:r>
    </w:p>
    <w:p w14:paraId="159125D4" w14:textId="77777777" w:rsidR="00702C1A" w:rsidRPr="00702C1A" w:rsidRDefault="00702C1A" w:rsidP="00702C1A">
      <w:pPr>
        <w:rPr>
          <w:rFonts w:ascii="Arial" w:hAnsi="Arial" w:cs="Arial"/>
          <w:sz w:val="24"/>
          <w:szCs w:val="24"/>
        </w:rPr>
      </w:pPr>
    </w:p>
    <w:p w14:paraId="7C64F746" w14:textId="77777777" w:rsidR="00702C1A" w:rsidRPr="00702C1A" w:rsidRDefault="00702C1A" w:rsidP="00702C1A">
      <w:pPr>
        <w:rPr>
          <w:rFonts w:ascii="Arial" w:hAnsi="Arial" w:cs="Arial"/>
          <w:sz w:val="24"/>
          <w:szCs w:val="24"/>
        </w:rPr>
      </w:pPr>
      <w:r w:rsidRPr="00702C1A">
        <w:rPr>
          <w:rFonts w:ascii="Arial" w:hAnsi="Arial" w:cs="Arial"/>
          <w:b/>
          <w:bCs/>
          <w:sz w:val="24"/>
          <w:szCs w:val="24"/>
        </w:rPr>
        <w:t>IN WITNESS WHEREOF</w:t>
      </w:r>
      <w:r w:rsidRPr="00702C1A">
        <w:rPr>
          <w:rFonts w:ascii="Arial" w:hAnsi="Arial" w:cs="Arial"/>
          <w:sz w:val="24"/>
          <w:szCs w:val="24"/>
        </w:rPr>
        <w:t>, the Parties have executed this Agreement as of the Effective Date first written above.</w:t>
      </w:r>
    </w:p>
    <w:p w14:paraId="486F40A6" w14:textId="77777777" w:rsidR="00702C1A" w:rsidRPr="00702C1A" w:rsidRDefault="00702C1A" w:rsidP="00702C1A">
      <w:pPr>
        <w:rPr>
          <w:rFonts w:ascii="Arial" w:hAnsi="Arial" w:cs="Arial"/>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3901"/>
        <w:gridCol w:w="5017"/>
      </w:tblGrid>
      <w:tr w:rsidR="00702C1A" w:rsidRPr="00702C1A" w14:paraId="64031D95" w14:textId="77777777">
        <w:tc>
          <w:tcPr>
            <w:tcW w:w="0" w:type="auto"/>
            <w:tcMar>
              <w:top w:w="0" w:type="dxa"/>
              <w:left w:w="108" w:type="dxa"/>
              <w:bottom w:w="0" w:type="dxa"/>
              <w:right w:w="108" w:type="dxa"/>
            </w:tcMar>
            <w:hideMark/>
          </w:tcPr>
          <w:p w14:paraId="6F1002D5" w14:textId="77777777" w:rsidR="00702C1A" w:rsidRPr="00702C1A" w:rsidRDefault="00702C1A" w:rsidP="00702C1A">
            <w:pPr>
              <w:rPr>
                <w:rFonts w:ascii="Arial" w:hAnsi="Arial" w:cs="Arial"/>
                <w:sz w:val="24"/>
                <w:szCs w:val="24"/>
              </w:rPr>
            </w:pPr>
            <w:r w:rsidRPr="00702C1A">
              <w:rPr>
                <w:rFonts w:ascii="Arial" w:hAnsi="Arial" w:cs="Arial"/>
                <w:b/>
                <w:bCs/>
                <w:sz w:val="24"/>
                <w:szCs w:val="24"/>
              </w:rPr>
              <w:t>For VINSINFO PRIVATE LIMITED</w:t>
            </w:r>
          </w:p>
          <w:p w14:paraId="5449A01C" w14:textId="77777777" w:rsidR="00702C1A" w:rsidRPr="00702C1A" w:rsidRDefault="00702C1A" w:rsidP="00702C1A">
            <w:pPr>
              <w:rPr>
                <w:rFonts w:ascii="Arial" w:hAnsi="Arial" w:cs="Arial"/>
                <w:sz w:val="24"/>
                <w:szCs w:val="24"/>
              </w:rPr>
            </w:pPr>
          </w:p>
        </w:tc>
        <w:tc>
          <w:tcPr>
            <w:tcW w:w="0" w:type="auto"/>
            <w:tcMar>
              <w:top w:w="0" w:type="dxa"/>
              <w:left w:w="108" w:type="dxa"/>
              <w:bottom w:w="0" w:type="dxa"/>
              <w:right w:w="108" w:type="dxa"/>
            </w:tcMar>
            <w:hideMark/>
          </w:tcPr>
          <w:p w14:paraId="27904065" w14:textId="60DAC138" w:rsidR="00702C1A" w:rsidRPr="00702C1A" w:rsidRDefault="009A0045" w:rsidP="00702C1A">
            <w:pPr>
              <w:rPr>
                <w:rFonts w:ascii="Arial" w:hAnsi="Arial" w:cs="Arial"/>
                <w:sz w:val="24"/>
                <w:szCs w:val="24"/>
              </w:rPr>
            </w:pPr>
            <w:r>
              <w:rPr>
                <w:rFonts w:ascii="Arial" w:hAnsi="Arial" w:cs="Arial"/>
                <w:b/>
                <w:bCs/>
                <w:sz w:val="24"/>
                <w:szCs w:val="24"/>
              </w:rPr>
              <w:t xml:space="preserve">                 </w:t>
            </w:r>
            <w:r w:rsidR="00702C1A" w:rsidRPr="00702C1A">
              <w:rPr>
                <w:rFonts w:ascii="Arial" w:hAnsi="Arial" w:cs="Arial"/>
                <w:b/>
                <w:bCs/>
                <w:sz w:val="24"/>
                <w:szCs w:val="24"/>
              </w:rPr>
              <w:t>For VBF Studios Private Limited</w:t>
            </w:r>
          </w:p>
        </w:tc>
      </w:tr>
      <w:tr w:rsidR="00702C1A" w:rsidRPr="00702C1A" w14:paraId="77D7FE55" w14:textId="77777777">
        <w:tc>
          <w:tcPr>
            <w:tcW w:w="0" w:type="auto"/>
            <w:tcMar>
              <w:top w:w="0" w:type="dxa"/>
              <w:left w:w="108" w:type="dxa"/>
              <w:bottom w:w="0" w:type="dxa"/>
              <w:right w:w="108" w:type="dxa"/>
            </w:tcMar>
            <w:hideMark/>
          </w:tcPr>
          <w:p w14:paraId="6692D47D" w14:textId="77777777" w:rsidR="00702C1A" w:rsidRPr="00702C1A" w:rsidRDefault="00702C1A" w:rsidP="00702C1A">
            <w:pPr>
              <w:rPr>
                <w:rFonts w:ascii="Arial" w:hAnsi="Arial" w:cs="Arial"/>
                <w:sz w:val="24"/>
                <w:szCs w:val="24"/>
              </w:rPr>
            </w:pPr>
            <w:r w:rsidRPr="00702C1A">
              <w:rPr>
                <w:rFonts w:ascii="Arial" w:hAnsi="Arial" w:cs="Arial"/>
                <w:sz w:val="24"/>
                <w:szCs w:val="24"/>
              </w:rPr>
              <w:t xml:space="preserve">Name: </w:t>
            </w:r>
            <w:r w:rsidRPr="00702C1A">
              <w:rPr>
                <w:rFonts w:ascii="Arial" w:hAnsi="Arial" w:cs="Arial"/>
                <w:b/>
                <w:bCs/>
                <w:sz w:val="24"/>
                <w:szCs w:val="24"/>
              </w:rPr>
              <w:t>Kamalahasan N</w:t>
            </w:r>
          </w:p>
          <w:p w14:paraId="29EEA6D0" w14:textId="77777777" w:rsidR="00702C1A" w:rsidRPr="00702C1A" w:rsidRDefault="00702C1A" w:rsidP="00702C1A">
            <w:pPr>
              <w:rPr>
                <w:rFonts w:ascii="Arial" w:hAnsi="Arial" w:cs="Arial"/>
                <w:sz w:val="24"/>
                <w:szCs w:val="24"/>
              </w:rPr>
            </w:pPr>
          </w:p>
        </w:tc>
        <w:tc>
          <w:tcPr>
            <w:tcW w:w="0" w:type="auto"/>
            <w:tcMar>
              <w:top w:w="0" w:type="dxa"/>
              <w:left w:w="108" w:type="dxa"/>
              <w:bottom w:w="0" w:type="dxa"/>
              <w:right w:w="108" w:type="dxa"/>
            </w:tcMar>
            <w:hideMark/>
          </w:tcPr>
          <w:p w14:paraId="43824684" w14:textId="42CE0C76" w:rsidR="00702C1A" w:rsidRPr="00702C1A" w:rsidRDefault="009A0045" w:rsidP="00702C1A">
            <w:pPr>
              <w:rPr>
                <w:rFonts w:ascii="Arial" w:hAnsi="Arial" w:cs="Arial"/>
                <w:sz w:val="24"/>
                <w:szCs w:val="24"/>
              </w:rPr>
            </w:pPr>
            <w:r>
              <w:rPr>
                <w:rFonts w:ascii="Arial" w:hAnsi="Arial" w:cs="Arial"/>
                <w:sz w:val="24"/>
                <w:szCs w:val="24"/>
              </w:rPr>
              <w:t xml:space="preserve">                 </w:t>
            </w:r>
            <w:r w:rsidR="00702C1A" w:rsidRPr="00702C1A">
              <w:rPr>
                <w:rFonts w:ascii="Arial" w:hAnsi="Arial" w:cs="Arial"/>
                <w:sz w:val="24"/>
                <w:szCs w:val="24"/>
              </w:rPr>
              <w:t xml:space="preserve">Name: </w:t>
            </w:r>
            <w:r w:rsidR="00702C1A" w:rsidRPr="00702C1A">
              <w:rPr>
                <w:rFonts w:ascii="Arial" w:hAnsi="Arial" w:cs="Arial"/>
                <w:b/>
                <w:bCs/>
                <w:sz w:val="24"/>
                <w:szCs w:val="24"/>
              </w:rPr>
              <w:t>Vinay Bhatnagar</w:t>
            </w:r>
            <w:r w:rsidR="00702C1A" w:rsidRPr="00702C1A">
              <w:rPr>
                <w:rFonts w:ascii="Arial" w:hAnsi="Arial" w:cs="Arial"/>
                <w:sz w:val="24"/>
                <w:szCs w:val="24"/>
              </w:rPr>
              <w:t> </w:t>
            </w:r>
          </w:p>
        </w:tc>
      </w:tr>
      <w:tr w:rsidR="00702C1A" w:rsidRPr="00702C1A" w14:paraId="32D64558" w14:textId="77777777">
        <w:tc>
          <w:tcPr>
            <w:tcW w:w="0" w:type="auto"/>
            <w:tcMar>
              <w:top w:w="0" w:type="dxa"/>
              <w:left w:w="108" w:type="dxa"/>
              <w:bottom w:w="0" w:type="dxa"/>
              <w:right w:w="108" w:type="dxa"/>
            </w:tcMar>
            <w:hideMark/>
          </w:tcPr>
          <w:p w14:paraId="3444EE8D" w14:textId="77777777" w:rsidR="00702C1A" w:rsidRPr="00702C1A" w:rsidRDefault="00702C1A" w:rsidP="00702C1A">
            <w:pPr>
              <w:rPr>
                <w:rFonts w:ascii="Arial" w:hAnsi="Arial" w:cs="Arial"/>
                <w:sz w:val="24"/>
                <w:szCs w:val="24"/>
              </w:rPr>
            </w:pPr>
            <w:r w:rsidRPr="00702C1A">
              <w:rPr>
                <w:rFonts w:ascii="Arial" w:hAnsi="Arial" w:cs="Arial"/>
                <w:sz w:val="24"/>
                <w:szCs w:val="24"/>
              </w:rPr>
              <w:t xml:space="preserve">Designation: </w:t>
            </w:r>
            <w:r w:rsidRPr="00702C1A">
              <w:rPr>
                <w:rFonts w:ascii="Arial" w:hAnsi="Arial" w:cs="Arial"/>
                <w:b/>
                <w:bCs/>
                <w:sz w:val="24"/>
                <w:szCs w:val="24"/>
              </w:rPr>
              <w:t>CEO</w:t>
            </w:r>
          </w:p>
          <w:p w14:paraId="538071CF" w14:textId="77777777" w:rsidR="00702C1A" w:rsidRPr="00702C1A" w:rsidRDefault="00702C1A" w:rsidP="00702C1A">
            <w:pPr>
              <w:rPr>
                <w:rFonts w:ascii="Arial" w:hAnsi="Arial" w:cs="Arial"/>
                <w:sz w:val="24"/>
                <w:szCs w:val="24"/>
              </w:rPr>
            </w:pPr>
          </w:p>
        </w:tc>
        <w:tc>
          <w:tcPr>
            <w:tcW w:w="0" w:type="auto"/>
            <w:tcMar>
              <w:top w:w="0" w:type="dxa"/>
              <w:left w:w="108" w:type="dxa"/>
              <w:bottom w:w="0" w:type="dxa"/>
              <w:right w:w="108" w:type="dxa"/>
            </w:tcMar>
            <w:hideMark/>
          </w:tcPr>
          <w:p w14:paraId="019B0332" w14:textId="16D5CB36" w:rsidR="00702C1A" w:rsidRPr="00702C1A" w:rsidRDefault="009A0045" w:rsidP="00702C1A">
            <w:pPr>
              <w:rPr>
                <w:rFonts w:ascii="Arial" w:hAnsi="Arial" w:cs="Arial"/>
                <w:sz w:val="24"/>
                <w:szCs w:val="24"/>
              </w:rPr>
            </w:pPr>
            <w:r>
              <w:rPr>
                <w:rFonts w:ascii="Arial" w:hAnsi="Arial" w:cs="Arial"/>
                <w:sz w:val="24"/>
                <w:szCs w:val="24"/>
              </w:rPr>
              <w:t xml:space="preserve">                 </w:t>
            </w:r>
            <w:r w:rsidR="00702C1A" w:rsidRPr="00702C1A">
              <w:rPr>
                <w:rFonts w:ascii="Arial" w:hAnsi="Arial" w:cs="Arial"/>
                <w:sz w:val="24"/>
                <w:szCs w:val="24"/>
              </w:rPr>
              <w:t xml:space="preserve">Designation: </w:t>
            </w:r>
            <w:r w:rsidR="00702C1A" w:rsidRPr="00702C1A">
              <w:rPr>
                <w:rFonts w:ascii="Arial" w:hAnsi="Arial" w:cs="Arial"/>
                <w:b/>
                <w:bCs/>
                <w:sz w:val="24"/>
                <w:szCs w:val="24"/>
              </w:rPr>
              <w:t>Director</w:t>
            </w:r>
          </w:p>
        </w:tc>
      </w:tr>
      <w:tr w:rsidR="00702C1A" w:rsidRPr="00702C1A" w14:paraId="1A948282" w14:textId="77777777">
        <w:tc>
          <w:tcPr>
            <w:tcW w:w="0" w:type="auto"/>
            <w:tcMar>
              <w:top w:w="0" w:type="dxa"/>
              <w:left w:w="108" w:type="dxa"/>
              <w:bottom w:w="0" w:type="dxa"/>
              <w:right w:w="108" w:type="dxa"/>
            </w:tcMar>
            <w:hideMark/>
          </w:tcPr>
          <w:p w14:paraId="612F12F1" w14:textId="77777777" w:rsidR="00702C1A" w:rsidRDefault="00702C1A" w:rsidP="00702C1A">
            <w:pPr>
              <w:rPr>
                <w:rFonts w:ascii="Arial" w:hAnsi="Arial" w:cs="Arial"/>
                <w:sz w:val="24"/>
                <w:szCs w:val="24"/>
              </w:rPr>
            </w:pPr>
            <w:r w:rsidRPr="00702C1A">
              <w:rPr>
                <w:rFonts w:ascii="Arial" w:hAnsi="Arial" w:cs="Arial"/>
                <w:sz w:val="24"/>
                <w:szCs w:val="24"/>
              </w:rPr>
              <w:t>Signature:</w:t>
            </w:r>
          </w:p>
          <w:p w14:paraId="569774F5" w14:textId="77777777" w:rsidR="000F3380" w:rsidRPr="00702C1A" w:rsidRDefault="000F3380" w:rsidP="00702C1A">
            <w:pPr>
              <w:rPr>
                <w:rFonts w:ascii="Arial" w:hAnsi="Arial" w:cs="Arial"/>
                <w:sz w:val="24"/>
                <w:szCs w:val="24"/>
              </w:rPr>
            </w:pPr>
          </w:p>
          <w:p w14:paraId="65F681F3" w14:textId="77777777" w:rsidR="00702C1A" w:rsidRPr="00702C1A" w:rsidRDefault="00702C1A" w:rsidP="00702C1A">
            <w:pPr>
              <w:rPr>
                <w:rFonts w:ascii="Arial" w:hAnsi="Arial" w:cs="Arial"/>
                <w:sz w:val="24"/>
                <w:szCs w:val="24"/>
              </w:rPr>
            </w:pPr>
          </w:p>
        </w:tc>
        <w:tc>
          <w:tcPr>
            <w:tcW w:w="0" w:type="auto"/>
            <w:tcMar>
              <w:top w:w="0" w:type="dxa"/>
              <w:left w:w="108" w:type="dxa"/>
              <w:bottom w:w="0" w:type="dxa"/>
              <w:right w:w="108" w:type="dxa"/>
            </w:tcMar>
            <w:hideMark/>
          </w:tcPr>
          <w:p w14:paraId="3CE43A11" w14:textId="57D5F63F" w:rsidR="00702C1A" w:rsidRPr="00702C1A" w:rsidRDefault="009A0045" w:rsidP="00702C1A">
            <w:pPr>
              <w:rPr>
                <w:rFonts w:ascii="Arial" w:hAnsi="Arial" w:cs="Arial"/>
                <w:sz w:val="24"/>
                <w:szCs w:val="24"/>
              </w:rPr>
            </w:pPr>
            <w:r>
              <w:rPr>
                <w:rFonts w:ascii="Arial" w:hAnsi="Arial" w:cs="Arial"/>
                <w:sz w:val="24"/>
                <w:szCs w:val="24"/>
              </w:rPr>
              <w:t xml:space="preserve">                 </w:t>
            </w:r>
            <w:r w:rsidR="00702C1A" w:rsidRPr="00702C1A">
              <w:rPr>
                <w:rFonts w:ascii="Arial" w:hAnsi="Arial" w:cs="Arial"/>
                <w:sz w:val="24"/>
                <w:szCs w:val="24"/>
              </w:rPr>
              <w:t>Signature:</w:t>
            </w:r>
          </w:p>
        </w:tc>
      </w:tr>
      <w:tr w:rsidR="00702C1A" w:rsidRPr="00702C1A" w14:paraId="41DE9011" w14:textId="77777777">
        <w:tc>
          <w:tcPr>
            <w:tcW w:w="0" w:type="auto"/>
            <w:tcMar>
              <w:top w:w="0" w:type="dxa"/>
              <w:left w:w="108" w:type="dxa"/>
              <w:bottom w:w="0" w:type="dxa"/>
              <w:right w:w="108" w:type="dxa"/>
            </w:tcMar>
            <w:hideMark/>
          </w:tcPr>
          <w:p w14:paraId="4E5F7105" w14:textId="77777777" w:rsidR="00702C1A" w:rsidRPr="00702C1A" w:rsidRDefault="00702C1A" w:rsidP="00702C1A">
            <w:pPr>
              <w:rPr>
                <w:rFonts w:ascii="Arial" w:hAnsi="Arial" w:cs="Arial"/>
                <w:sz w:val="24"/>
                <w:szCs w:val="24"/>
              </w:rPr>
            </w:pPr>
            <w:r w:rsidRPr="00702C1A">
              <w:rPr>
                <w:rFonts w:ascii="Arial" w:hAnsi="Arial" w:cs="Arial"/>
                <w:sz w:val="24"/>
                <w:szCs w:val="24"/>
              </w:rPr>
              <w:t>Date:</w:t>
            </w:r>
          </w:p>
        </w:tc>
        <w:tc>
          <w:tcPr>
            <w:tcW w:w="0" w:type="auto"/>
            <w:tcMar>
              <w:top w:w="0" w:type="dxa"/>
              <w:left w:w="108" w:type="dxa"/>
              <w:bottom w:w="0" w:type="dxa"/>
              <w:right w:w="108" w:type="dxa"/>
            </w:tcMar>
            <w:hideMark/>
          </w:tcPr>
          <w:p w14:paraId="3E7FA4B5" w14:textId="08DF3C77" w:rsidR="00702C1A" w:rsidRPr="00702C1A" w:rsidRDefault="009A0045" w:rsidP="00702C1A">
            <w:pPr>
              <w:rPr>
                <w:rFonts w:ascii="Arial" w:hAnsi="Arial" w:cs="Arial"/>
                <w:sz w:val="24"/>
                <w:szCs w:val="24"/>
              </w:rPr>
            </w:pPr>
            <w:r>
              <w:rPr>
                <w:rFonts w:ascii="Arial" w:hAnsi="Arial" w:cs="Arial"/>
                <w:sz w:val="24"/>
                <w:szCs w:val="24"/>
              </w:rPr>
              <w:t xml:space="preserve">                 </w:t>
            </w:r>
            <w:r w:rsidR="00702C1A" w:rsidRPr="00702C1A">
              <w:rPr>
                <w:rFonts w:ascii="Arial" w:hAnsi="Arial" w:cs="Arial"/>
                <w:sz w:val="24"/>
                <w:szCs w:val="24"/>
              </w:rPr>
              <w:t>Date:</w:t>
            </w:r>
          </w:p>
        </w:tc>
      </w:tr>
    </w:tbl>
    <w:p w14:paraId="67A1C94A" w14:textId="77777777" w:rsidR="009858FA" w:rsidRPr="00F07E19" w:rsidRDefault="009858FA" w:rsidP="00702C1A">
      <w:pPr>
        <w:rPr>
          <w:rFonts w:ascii="Arial" w:hAnsi="Arial" w:cs="Arial"/>
          <w:sz w:val="24"/>
          <w:szCs w:val="24"/>
        </w:rPr>
      </w:pPr>
    </w:p>
    <w:sectPr w:rsidR="009858FA" w:rsidRPr="00F07E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B74D36"/>
    <w:multiLevelType w:val="multilevel"/>
    <w:tmpl w:val="AEC09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828331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1C7"/>
    <w:rsid w:val="00007249"/>
    <w:rsid w:val="000F3380"/>
    <w:rsid w:val="001A410B"/>
    <w:rsid w:val="001D3CA2"/>
    <w:rsid w:val="001E475E"/>
    <w:rsid w:val="00224D7B"/>
    <w:rsid w:val="00235F1C"/>
    <w:rsid w:val="002E67C7"/>
    <w:rsid w:val="002F106B"/>
    <w:rsid w:val="00343461"/>
    <w:rsid w:val="005100CB"/>
    <w:rsid w:val="005361C7"/>
    <w:rsid w:val="00585D53"/>
    <w:rsid w:val="005A1E64"/>
    <w:rsid w:val="005F1994"/>
    <w:rsid w:val="00641C4C"/>
    <w:rsid w:val="00702C1A"/>
    <w:rsid w:val="00765B88"/>
    <w:rsid w:val="008857FD"/>
    <w:rsid w:val="0089277E"/>
    <w:rsid w:val="008C3A93"/>
    <w:rsid w:val="009858FA"/>
    <w:rsid w:val="009A0045"/>
    <w:rsid w:val="00DB0D74"/>
    <w:rsid w:val="00E64F4A"/>
    <w:rsid w:val="00F07E1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233DD"/>
  <w15:chartTrackingRefBased/>
  <w15:docId w15:val="{0C8BE62C-0784-445C-8509-48B87A6D1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61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61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61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61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61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61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61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61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61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61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61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61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61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61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61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61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61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61C7"/>
    <w:rPr>
      <w:rFonts w:eastAsiaTheme="majorEastAsia" w:cstheme="majorBidi"/>
      <w:color w:val="272727" w:themeColor="text1" w:themeTint="D8"/>
    </w:rPr>
  </w:style>
  <w:style w:type="paragraph" w:styleId="Title">
    <w:name w:val="Title"/>
    <w:basedOn w:val="Normal"/>
    <w:next w:val="Normal"/>
    <w:link w:val="TitleChar"/>
    <w:uiPriority w:val="10"/>
    <w:qFormat/>
    <w:rsid w:val="005361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61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61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61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61C7"/>
    <w:pPr>
      <w:spacing w:before="160"/>
      <w:jc w:val="center"/>
    </w:pPr>
    <w:rPr>
      <w:i/>
      <w:iCs/>
      <w:color w:val="404040" w:themeColor="text1" w:themeTint="BF"/>
    </w:rPr>
  </w:style>
  <w:style w:type="character" w:customStyle="1" w:styleId="QuoteChar">
    <w:name w:val="Quote Char"/>
    <w:basedOn w:val="DefaultParagraphFont"/>
    <w:link w:val="Quote"/>
    <w:uiPriority w:val="29"/>
    <w:rsid w:val="005361C7"/>
    <w:rPr>
      <w:i/>
      <w:iCs/>
      <w:color w:val="404040" w:themeColor="text1" w:themeTint="BF"/>
    </w:rPr>
  </w:style>
  <w:style w:type="paragraph" w:styleId="ListParagraph">
    <w:name w:val="List Paragraph"/>
    <w:basedOn w:val="Normal"/>
    <w:uiPriority w:val="34"/>
    <w:qFormat/>
    <w:rsid w:val="005361C7"/>
    <w:pPr>
      <w:ind w:left="720"/>
      <w:contextualSpacing/>
    </w:pPr>
  </w:style>
  <w:style w:type="character" w:styleId="IntenseEmphasis">
    <w:name w:val="Intense Emphasis"/>
    <w:basedOn w:val="DefaultParagraphFont"/>
    <w:uiPriority w:val="21"/>
    <w:qFormat/>
    <w:rsid w:val="005361C7"/>
    <w:rPr>
      <w:i/>
      <w:iCs/>
      <w:color w:val="0F4761" w:themeColor="accent1" w:themeShade="BF"/>
    </w:rPr>
  </w:style>
  <w:style w:type="paragraph" w:styleId="IntenseQuote">
    <w:name w:val="Intense Quote"/>
    <w:basedOn w:val="Normal"/>
    <w:next w:val="Normal"/>
    <w:link w:val="IntenseQuoteChar"/>
    <w:uiPriority w:val="30"/>
    <w:qFormat/>
    <w:rsid w:val="005361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61C7"/>
    <w:rPr>
      <w:i/>
      <w:iCs/>
      <w:color w:val="0F4761" w:themeColor="accent1" w:themeShade="BF"/>
    </w:rPr>
  </w:style>
  <w:style w:type="character" w:styleId="IntenseReference">
    <w:name w:val="Intense Reference"/>
    <w:basedOn w:val="DefaultParagraphFont"/>
    <w:uiPriority w:val="32"/>
    <w:qFormat/>
    <w:rsid w:val="005361C7"/>
    <w:rPr>
      <w:b/>
      <w:bCs/>
      <w:smallCaps/>
      <w:color w:val="0F4761" w:themeColor="accent1" w:themeShade="BF"/>
      <w:spacing w:val="5"/>
    </w:rPr>
  </w:style>
  <w:style w:type="table" w:styleId="TableGrid">
    <w:name w:val="Table Grid"/>
    <w:basedOn w:val="TableNormal"/>
    <w:uiPriority w:val="39"/>
    <w:rsid w:val="005361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6</Pages>
  <Words>1967</Words>
  <Characters>11214</Characters>
  <Application>Microsoft Office Word</Application>
  <DocSecurity>0</DocSecurity>
  <Lines>93</Lines>
  <Paragraphs>26</Paragraphs>
  <ScaleCrop>false</ScaleCrop>
  <Company/>
  <LinksUpToDate>false</LinksUpToDate>
  <CharactersWithSpaces>13155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Pooja Sivakumar</dc:creator>
  <cp:keywords/>
  <dc:description/>
  <cp:lastModifiedBy>Pooja Sivakumar</cp:lastModifiedBy>
  <cp:revision>19</cp:revision>
  <cp:lastPrinted>2025-11-17T14:16:00Z</cp:lastPrinted>
  <dcterms:created xsi:type="dcterms:W3CDTF">2025-11-04T07:04:00Z</dcterms:created>
  <dcterms:modified xsi:type="dcterms:W3CDTF">2025-11-17T14:20:00Z</dcterms:modified>
</cp:coreProperties>
</file>